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495FF" w14:textId="66CB3299" w:rsidR="003023BC" w:rsidRDefault="003023BC" w:rsidP="004D21E8">
      <w:pPr>
        <w:spacing w:before="100" w:beforeAutospacing="1" w:after="120" w:line="240" w:lineRule="auto"/>
        <w:jc w:val="both"/>
        <w:outlineLvl w:val="1"/>
        <w:rPr>
          <w:rFonts w:ascii="Times New Roman" w:eastAsia="Times New Roman" w:hAnsi="Times New Roman" w:cs="Times New Roman"/>
          <w:b/>
          <w:bCs/>
          <w:color w:val="70AD47" w:themeColor="accent6"/>
          <w:sz w:val="36"/>
          <w:szCs w:val="36"/>
          <w:u w:val="single"/>
          <w:lang w:eastAsia="en-IN"/>
        </w:rPr>
      </w:pPr>
      <w:r w:rsidRPr="003023BC">
        <w:rPr>
          <w:rFonts w:ascii="Times New Roman" w:eastAsia="Times New Roman" w:hAnsi="Times New Roman" w:cs="Times New Roman"/>
          <w:b/>
          <w:bCs/>
          <w:color w:val="1B1C1D"/>
          <w:sz w:val="36"/>
          <w:szCs w:val="36"/>
          <w:lang w:eastAsia="en-IN"/>
        </w:rPr>
        <w:t xml:space="preserve"> </w:t>
      </w:r>
      <w:r w:rsidRPr="003023BC">
        <w:rPr>
          <w:rFonts w:ascii="Times New Roman" w:eastAsia="Times New Roman" w:hAnsi="Times New Roman" w:cs="Times New Roman"/>
          <w:b/>
          <w:bCs/>
          <w:color w:val="70AD47" w:themeColor="accent6"/>
          <w:sz w:val="36"/>
          <w:szCs w:val="36"/>
          <w:u w:val="single"/>
          <w:lang w:eastAsia="en-IN"/>
        </w:rPr>
        <w:t>Gender Bias, Gender Stereotyping, and Empowerment</w:t>
      </w:r>
    </w:p>
    <w:p w14:paraId="1C6105F4" w14:textId="343F55E0" w:rsidR="00A719FD" w:rsidRPr="003023BC" w:rsidRDefault="00A719FD" w:rsidP="004D21E8">
      <w:pPr>
        <w:spacing w:before="100" w:beforeAutospacing="1" w:after="120" w:line="240" w:lineRule="auto"/>
        <w:jc w:val="both"/>
        <w:outlineLvl w:val="1"/>
        <w:rPr>
          <w:rFonts w:ascii="Times New Roman" w:eastAsia="Times New Roman" w:hAnsi="Times New Roman" w:cs="Times New Roman"/>
          <w:b/>
          <w:bCs/>
          <w:color w:val="1B1C1D"/>
          <w:sz w:val="24"/>
          <w:szCs w:val="24"/>
          <w:u w:val="single"/>
          <w:lang w:eastAsia="en-IN"/>
        </w:rPr>
      </w:pPr>
      <w:proofErr w:type="spellStart"/>
      <w:r w:rsidRPr="00A719FD">
        <w:rPr>
          <w:rFonts w:ascii="Times New Roman" w:eastAsia="Times New Roman" w:hAnsi="Times New Roman" w:cs="Times New Roman"/>
          <w:b/>
          <w:bCs/>
          <w:color w:val="1B1C1D"/>
          <w:sz w:val="24"/>
          <w:szCs w:val="24"/>
          <w:u w:val="single"/>
          <w:lang w:eastAsia="en-IN"/>
        </w:rPr>
        <w:t>Dr.</w:t>
      </w:r>
      <w:proofErr w:type="spellEnd"/>
      <w:r w:rsidRPr="00A719FD">
        <w:rPr>
          <w:rFonts w:ascii="Times New Roman" w:eastAsia="Times New Roman" w:hAnsi="Times New Roman" w:cs="Times New Roman"/>
          <w:b/>
          <w:bCs/>
          <w:color w:val="1B1C1D"/>
          <w:sz w:val="24"/>
          <w:szCs w:val="24"/>
          <w:u w:val="single"/>
          <w:lang w:eastAsia="en-IN"/>
        </w:rPr>
        <w:t xml:space="preserve"> </w:t>
      </w:r>
      <w:proofErr w:type="spellStart"/>
      <w:r w:rsidRPr="00A719FD">
        <w:rPr>
          <w:rFonts w:ascii="Times New Roman" w:eastAsia="Times New Roman" w:hAnsi="Times New Roman" w:cs="Times New Roman"/>
          <w:b/>
          <w:bCs/>
          <w:color w:val="1B1C1D"/>
          <w:sz w:val="24"/>
          <w:szCs w:val="24"/>
          <w:u w:val="single"/>
          <w:lang w:eastAsia="en-IN"/>
        </w:rPr>
        <w:t>Poulami</w:t>
      </w:r>
      <w:proofErr w:type="spellEnd"/>
      <w:r w:rsidRPr="00A719FD">
        <w:rPr>
          <w:rFonts w:ascii="Times New Roman" w:eastAsia="Times New Roman" w:hAnsi="Times New Roman" w:cs="Times New Roman"/>
          <w:b/>
          <w:bCs/>
          <w:color w:val="1B1C1D"/>
          <w:sz w:val="24"/>
          <w:szCs w:val="24"/>
          <w:u w:val="single"/>
          <w:lang w:eastAsia="en-IN"/>
        </w:rPr>
        <w:t xml:space="preserve"> Jana</w:t>
      </w:r>
    </w:p>
    <w:p w14:paraId="4A3B0545" w14:textId="77777777" w:rsidR="003023BC" w:rsidRPr="003023BC" w:rsidRDefault="003023BC" w:rsidP="004D21E8">
      <w:pPr>
        <w:spacing w:before="100" w:beforeAutospacing="1" w:after="120" w:line="240" w:lineRule="auto"/>
        <w:jc w:val="both"/>
        <w:outlineLvl w:val="2"/>
        <w:rPr>
          <w:rFonts w:ascii="Times New Roman" w:eastAsia="Times New Roman" w:hAnsi="Times New Roman" w:cs="Times New Roman"/>
          <w:b/>
          <w:bCs/>
          <w:color w:val="1B1C1D"/>
          <w:sz w:val="27"/>
          <w:szCs w:val="27"/>
          <w:lang w:eastAsia="en-IN"/>
        </w:rPr>
      </w:pPr>
      <w:r w:rsidRPr="003023BC">
        <w:rPr>
          <w:rFonts w:ascii="Times New Roman" w:eastAsia="Times New Roman" w:hAnsi="Times New Roman" w:cs="Times New Roman"/>
          <w:b/>
          <w:bCs/>
          <w:color w:val="1B1C1D"/>
          <w:sz w:val="27"/>
          <w:szCs w:val="27"/>
          <w:lang w:eastAsia="en-IN"/>
        </w:rPr>
        <w:t>I. Gender Bias</w:t>
      </w:r>
    </w:p>
    <w:p w14:paraId="5545F34B" w14:textId="77777777"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Meaning:</w:t>
      </w:r>
    </w:p>
    <w:p w14:paraId="77936C2B" w14:textId="6FA45F65"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 xml:space="preserve">Gender bias refers to treating a person in a more or less </w:t>
      </w:r>
      <w:proofErr w:type="spellStart"/>
      <w:r w:rsidRPr="003023BC">
        <w:rPr>
          <w:rFonts w:ascii="Times New Roman" w:eastAsia="Times New Roman" w:hAnsi="Times New Roman" w:cs="Times New Roman"/>
          <w:color w:val="1B1C1D"/>
          <w:sz w:val="24"/>
          <w:szCs w:val="24"/>
          <w:lang w:eastAsia="en-IN"/>
        </w:rPr>
        <w:t>favorable</w:t>
      </w:r>
      <w:proofErr w:type="spellEnd"/>
      <w:r w:rsidRPr="003023BC">
        <w:rPr>
          <w:rFonts w:ascii="Times New Roman" w:eastAsia="Times New Roman" w:hAnsi="Times New Roman" w:cs="Times New Roman"/>
          <w:color w:val="1B1C1D"/>
          <w:sz w:val="24"/>
          <w:szCs w:val="24"/>
          <w:lang w:eastAsia="en-IN"/>
        </w:rPr>
        <w:t xml:space="preserve"> way based on their gender, rather than on their merits or real differences.1 It stems from preconceived notions and often leads to unequal treatment, opportunities, and expectations.2 It can be conscious (explicit) or unconscious (implicit), subtly influencing </w:t>
      </w:r>
      <w:proofErr w:type="spellStart"/>
      <w:r w:rsidRPr="003023BC">
        <w:rPr>
          <w:rFonts w:ascii="Times New Roman" w:eastAsia="Times New Roman" w:hAnsi="Times New Roman" w:cs="Times New Roman"/>
          <w:color w:val="1B1C1D"/>
          <w:sz w:val="24"/>
          <w:szCs w:val="24"/>
          <w:lang w:eastAsia="en-IN"/>
        </w:rPr>
        <w:t>behaviors</w:t>
      </w:r>
      <w:proofErr w:type="spellEnd"/>
      <w:r w:rsidRPr="003023BC">
        <w:rPr>
          <w:rFonts w:ascii="Times New Roman" w:eastAsia="Times New Roman" w:hAnsi="Times New Roman" w:cs="Times New Roman"/>
          <w:color w:val="1B1C1D"/>
          <w:sz w:val="24"/>
          <w:szCs w:val="24"/>
          <w:lang w:eastAsia="en-IN"/>
        </w:rPr>
        <w:t xml:space="preserve"> and decisions.3</w:t>
      </w:r>
    </w:p>
    <w:p w14:paraId="6DA9AB59"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Key Characteristics:</w:t>
      </w:r>
    </w:p>
    <w:p w14:paraId="211F6DBE" w14:textId="03C1FE16" w:rsidR="003023BC" w:rsidRPr="003023BC" w:rsidRDefault="003023BC" w:rsidP="004D21E8">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Preference or Prejudice:</w:t>
      </w:r>
      <w:r w:rsidRPr="003023BC">
        <w:rPr>
          <w:rFonts w:ascii="Times New Roman" w:eastAsia="Times New Roman" w:hAnsi="Times New Roman" w:cs="Times New Roman"/>
          <w:color w:val="1B1C1D"/>
          <w:sz w:val="24"/>
          <w:szCs w:val="24"/>
          <w:bdr w:val="none" w:sz="0" w:space="0" w:color="auto" w:frame="1"/>
          <w:lang w:eastAsia="en-IN"/>
        </w:rPr>
        <w:t xml:space="preserve"> </w:t>
      </w:r>
      <w:proofErr w:type="spellStart"/>
      <w:r w:rsidRPr="003023BC">
        <w:rPr>
          <w:rFonts w:ascii="Times New Roman" w:eastAsia="Times New Roman" w:hAnsi="Times New Roman" w:cs="Times New Roman"/>
          <w:color w:val="1B1C1D"/>
          <w:sz w:val="24"/>
          <w:szCs w:val="24"/>
          <w:bdr w:val="none" w:sz="0" w:space="0" w:color="auto" w:frame="1"/>
          <w:lang w:eastAsia="en-IN"/>
        </w:rPr>
        <w:t>Favoring</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one gender over </w:t>
      </w:r>
      <w:r w:rsidR="004D21E8">
        <w:rPr>
          <w:rFonts w:ascii="Times New Roman" w:eastAsia="Times New Roman" w:hAnsi="Times New Roman" w:cs="Times New Roman"/>
          <w:color w:val="1B1C1D"/>
          <w:sz w:val="24"/>
          <w:szCs w:val="24"/>
          <w:bdr w:val="none" w:sz="0" w:space="0" w:color="auto" w:frame="1"/>
          <w:lang w:eastAsia="en-IN"/>
        </w:rPr>
        <w:t xml:space="preserve">another </w:t>
      </w:r>
      <w:r w:rsidRPr="003023BC">
        <w:rPr>
          <w:rFonts w:ascii="Times New Roman" w:eastAsia="Times New Roman" w:hAnsi="Times New Roman" w:cs="Times New Roman"/>
          <w:color w:val="575B5F"/>
          <w:sz w:val="24"/>
          <w:szCs w:val="24"/>
          <w:bdr w:val="none" w:sz="0" w:space="0" w:color="auto" w:frame="1"/>
          <w:vertAlign w:val="superscript"/>
          <w:lang w:eastAsia="en-IN"/>
        </w:rPr>
        <w:t>4</w:t>
      </w:r>
    </w:p>
    <w:p w14:paraId="4DC1E7F7" w14:textId="77777777" w:rsidR="003023BC" w:rsidRPr="003023BC" w:rsidRDefault="003023BC" w:rsidP="004D21E8">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Based on Stereotypes:</w:t>
      </w:r>
      <w:r w:rsidRPr="003023BC">
        <w:rPr>
          <w:rFonts w:ascii="Times New Roman" w:eastAsia="Times New Roman" w:hAnsi="Times New Roman" w:cs="Times New Roman"/>
          <w:color w:val="1B1C1D"/>
          <w:sz w:val="24"/>
          <w:szCs w:val="24"/>
          <w:bdr w:val="none" w:sz="0" w:space="0" w:color="auto" w:frame="1"/>
          <w:lang w:eastAsia="en-IN"/>
        </w:rPr>
        <w:t xml:space="preserve"> Often rooted in ingrained gender stereotypes rather than objective assessment.</w:t>
      </w:r>
      <w:r w:rsidRPr="003023BC">
        <w:rPr>
          <w:rFonts w:ascii="Times New Roman" w:eastAsia="Times New Roman" w:hAnsi="Times New Roman" w:cs="Times New Roman"/>
          <w:color w:val="575B5F"/>
          <w:sz w:val="24"/>
          <w:szCs w:val="24"/>
          <w:bdr w:val="none" w:sz="0" w:space="0" w:color="auto" w:frame="1"/>
          <w:vertAlign w:val="superscript"/>
          <w:lang w:eastAsia="en-IN"/>
        </w:rPr>
        <w:t>5</w:t>
      </w:r>
    </w:p>
    <w:p w14:paraId="22ECD5AF" w14:textId="77777777" w:rsidR="003023BC" w:rsidRPr="003023BC" w:rsidRDefault="003023BC" w:rsidP="004D21E8">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Manifests in Various Ways:</w:t>
      </w:r>
      <w:r w:rsidRPr="003023BC">
        <w:rPr>
          <w:rFonts w:ascii="Times New Roman" w:eastAsia="Times New Roman" w:hAnsi="Times New Roman" w:cs="Times New Roman"/>
          <w:color w:val="1B1C1D"/>
          <w:sz w:val="24"/>
          <w:szCs w:val="24"/>
          <w:bdr w:val="none" w:sz="0" w:space="0" w:color="auto" w:frame="1"/>
          <w:lang w:eastAsia="en-IN"/>
        </w:rPr>
        <w:t xml:space="preserve"> Can be seen in language, opportunities, resource allocation, and interactions.</w:t>
      </w:r>
      <w:r w:rsidRPr="003023BC">
        <w:rPr>
          <w:rFonts w:ascii="Times New Roman" w:eastAsia="Times New Roman" w:hAnsi="Times New Roman" w:cs="Times New Roman"/>
          <w:color w:val="575B5F"/>
          <w:sz w:val="24"/>
          <w:szCs w:val="24"/>
          <w:bdr w:val="none" w:sz="0" w:space="0" w:color="auto" w:frame="1"/>
          <w:vertAlign w:val="superscript"/>
          <w:lang w:eastAsia="en-IN"/>
        </w:rPr>
        <w:t>6</w:t>
      </w:r>
    </w:p>
    <w:p w14:paraId="72CE6413" w14:textId="77777777" w:rsidR="003023BC" w:rsidRPr="003023BC" w:rsidRDefault="003023BC" w:rsidP="004D21E8">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Can be Subtle or Overt:</w:t>
      </w:r>
      <w:r w:rsidRPr="003023BC">
        <w:rPr>
          <w:rFonts w:ascii="Times New Roman" w:eastAsia="Times New Roman" w:hAnsi="Times New Roman" w:cs="Times New Roman"/>
          <w:color w:val="1B1C1D"/>
          <w:sz w:val="24"/>
          <w:szCs w:val="24"/>
          <w:bdr w:val="none" w:sz="0" w:space="0" w:color="auto" w:frame="1"/>
          <w:lang w:eastAsia="en-IN"/>
        </w:rPr>
        <w:t xml:space="preserve"> Ranging from unconscious microaggressions to blatant discrimination.</w:t>
      </w:r>
      <w:r w:rsidRPr="003023BC">
        <w:rPr>
          <w:rFonts w:ascii="Times New Roman" w:eastAsia="Times New Roman" w:hAnsi="Times New Roman" w:cs="Times New Roman"/>
          <w:color w:val="575B5F"/>
          <w:sz w:val="24"/>
          <w:szCs w:val="24"/>
          <w:bdr w:val="none" w:sz="0" w:space="0" w:color="auto" w:frame="1"/>
          <w:vertAlign w:val="superscript"/>
          <w:lang w:eastAsia="en-IN"/>
        </w:rPr>
        <w:t>7</w:t>
      </w:r>
    </w:p>
    <w:p w14:paraId="72E2345F" w14:textId="77777777" w:rsidR="003023BC" w:rsidRPr="003023BC" w:rsidRDefault="003023BC" w:rsidP="004D21E8">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Consequences:</w:t>
      </w:r>
      <w:r w:rsidRPr="003023BC">
        <w:rPr>
          <w:rFonts w:ascii="Times New Roman" w:eastAsia="Times New Roman" w:hAnsi="Times New Roman" w:cs="Times New Roman"/>
          <w:color w:val="1B1C1D"/>
          <w:sz w:val="24"/>
          <w:szCs w:val="24"/>
          <w:bdr w:val="none" w:sz="0" w:space="0" w:color="auto" w:frame="1"/>
          <w:lang w:eastAsia="en-IN"/>
        </w:rPr>
        <w:t xml:space="preserve"> Leads to disadvantages for certain genders, perpetuates inequality, and can hinder personal and societal development.</w:t>
      </w:r>
      <w:r w:rsidRPr="003023BC">
        <w:rPr>
          <w:rFonts w:ascii="Times New Roman" w:eastAsia="Times New Roman" w:hAnsi="Times New Roman" w:cs="Times New Roman"/>
          <w:color w:val="575B5F"/>
          <w:sz w:val="24"/>
          <w:szCs w:val="24"/>
          <w:bdr w:val="none" w:sz="0" w:space="0" w:color="auto" w:frame="1"/>
          <w:vertAlign w:val="superscript"/>
          <w:lang w:eastAsia="en-IN"/>
        </w:rPr>
        <w:t>8</w:t>
      </w:r>
    </w:p>
    <w:p w14:paraId="6B0009EF"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Types of Gender Bias (often discussed in psychology):</w:t>
      </w:r>
    </w:p>
    <w:p w14:paraId="7B8A058A" w14:textId="77777777" w:rsidR="003023BC" w:rsidRPr="003023BC" w:rsidRDefault="003023BC" w:rsidP="004D21E8">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Alpha Bias:</w:t>
      </w:r>
      <w:r w:rsidRPr="003023BC">
        <w:rPr>
          <w:rFonts w:ascii="Times New Roman" w:eastAsia="Times New Roman" w:hAnsi="Times New Roman" w:cs="Times New Roman"/>
          <w:color w:val="1B1C1D"/>
          <w:sz w:val="24"/>
          <w:szCs w:val="24"/>
          <w:bdr w:val="none" w:sz="0" w:space="0" w:color="auto" w:frame="1"/>
          <w:lang w:eastAsia="en-IN"/>
        </w:rPr>
        <w:t xml:space="preserve"> Exaggerates the differences between men and women, often leading to the valuing of "male" qualities over "female" ones (e.g., valuing aggression over nurturing).</w:t>
      </w:r>
      <w:r w:rsidRPr="003023BC">
        <w:rPr>
          <w:rFonts w:ascii="Times New Roman" w:eastAsia="Times New Roman" w:hAnsi="Times New Roman" w:cs="Times New Roman"/>
          <w:color w:val="575B5F"/>
          <w:sz w:val="24"/>
          <w:szCs w:val="24"/>
          <w:bdr w:val="none" w:sz="0" w:space="0" w:color="auto" w:frame="1"/>
          <w:vertAlign w:val="superscript"/>
          <w:lang w:eastAsia="en-IN"/>
        </w:rPr>
        <w:t>9</w:t>
      </w:r>
    </w:p>
    <w:p w14:paraId="790378BD" w14:textId="77777777" w:rsidR="003023BC" w:rsidRPr="003023BC" w:rsidRDefault="003023BC" w:rsidP="004D21E8">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Beta Bias:</w:t>
      </w:r>
      <w:r w:rsidRPr="003023BC">
        <w:rPr>
          <w:rFonts w:ascii="Times New Roman" w:eastAsia="Times New Roman" w:hAnsi="Times New Roman" w:cs="Times New Roman"/>
          <w:color w:val="1B1C1D"/>
          <w:sz w:val="24"/>
          <w:szCs w:val="24"/>
          <w:lang w:eastAsia="en-IN"/>
        </w:rPr>
        <w:t xml:space="preserve"> Minimizes the differences between men and women, often leading to the application of findings from one gender (typically male) to both genders without considering potential differences.</w:t>
      </w:r>
    </w:p>
    <w:p w14:paraId="153BE35F" w14:textId="77777777" w:rsidR="003023BC" w:rsidRPr="003023BC" w:rsidRDefault="003023BC" w:rsidP="004D21E8">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Androcentrism:</w:t>
      </w:r>
      <w:r w:rsidRPr="003023BC">
        <w:rPr>
          <w:rFonts w:ascii="Times New Roman" w:eastAsia="Times New Roman" w:hAnsi="Times New Roman" w:cs="Times New Roman"/>
          <w:color w:val="1B1C1D"/>
          <w:sz w:val="24"/>
          <w:szCs w:val="24"/>
          <w:bdr w:val="none" w:sz="0" w:space="0" w:color="auto" w:frame="1"/>
          <w:lang w:eastAsia="en-IN"/>
        </w:rPr>
        <w:t xml:space="preserve"> Male thinking and </w:t>
      </w:r>
      <w:proofErr w:type="spellStart"/>
      <w:r w:rsidRPr="003023BC">
        <w:rPr>
          <w:rFonts w:ascii="Times New Roman" w:eastAsia="Times New Roman" w:hAnsi="Times New Roman" w:cs="Times New Roman"/>
          <w:color w:val="1B1C1D"/>
          <w:sz w:val="24"/>
          <w:szCs w:val="24"/>
          <w:bdr w:val="none" w:sz="0" w:space="0" w:color="auto" w:frame="1"/>
          <w:lang w:eastAsia="en-IN"/>
        </w:rPr>
        <w:t>behavior</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are considered "normal," while female thinking and </w:t>
      </w:r>
      <w:proofErr w:type="spellStart"/>
      <w:r w:rsidRPr="003023BC">
        <w:rPr>
          <w:rFonts w:ascii="Times New Roman" w:eastAsia="Times New Roman" w:hAnsi="Times New Roman" w:cs="Times New Roman"/>
          <w:color w:val="1B1C1D"/>
          <w:sz w:val="24"/>
          <w:szCs w:val="24"/>
          <w:bdr w:val="none" w:sz="0" w:space="0" w:color="auto" w:frame="1"/>
          <w:lang w:eastAsia="en-IN"/>
        </w:rPr>
        <w:t>behavior</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are seen as "abnormal" or deviations.</w:t>
      </w:r>
      <w:r w:rsidRPr="003023BC">
        <w:rPr>
          <w:rFonts w:ascii="Times New Roman" w:eastAsia="Times New Roman" w:hAnsi="Times New Roman" w:cs="Times New Roman"/>
          <w:color w:val="575B5F"/>
          <w:sz w:val="24"/>
          <w:szCs w:val="24"/>
          <w:bdr w:val="none" w:sz="0" w:space="0" w:color="auto" w:frame="1"/>
          <w:vertAlign w:val="superscript"/>
          <w:lang w:eastAsia="en-IN"/>
        </w:rPr>
        <w:t>10</w:t>
      </w:r>
    </w:p>
    <w:p w14:paraId="358E7EF7" w14:textId="77777777" w:rsidR="003023BC" w:rsidRPr="003023BC" w:rsidRDefault="003023BC" w:rsidP="004D21E8">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proofErr w:type="spellStart"/>
      <w:r w:rsidRPr="003023BC">
        <w:rPr>
          <w:rFonts w:ascii="Times New Roman" w:eastAsia="Times New Roman" w:hAnsi="Times New Roman" w:cs="Times New Roman"/>
          <w:b/>
          <w:bCs/>
          <w:color w:val="1B1C1D"/>
          <w:sz w:val="24"/>
          <w:szCs w:val="24"/>
          <w:bdr w:val="none" w:sz="0" w:space="0" w:color="auto" w:frame="1"/>
          <w:lang w:eastAsia="en-IN"/>
        </w:rPr>
        <w:t>Gynocentrism</w:t>
      </w:r>
      <w:proofErr w:type="spellEnd"/>
      <w:r w:rsidRPr="003023BC">
        <w:rPr>
          <w:rFonts w:ascii="Times New Roman" w:eastAsia="Times New Roman" w:hAnsi="Times New Roman" w:cs="Times New Roman"/>
          <w:b/>
          <w:bCs/>
          <w:color w:val="1B1C1D"/>
          <w:sz w:val="24"/>
          <w:szCs w:val="24"/>
          <w:bdr w:val="none" w:sz="0" w:space="0" w:color="auto" w:frame="1"/>
          <w:lang w:eastAsia="en-IN"/>
        </w:rPr>
        <w:t>:</w:t>
      </w:r>
      <w:r w:rsidRPr="003023BC">
        <w:rPr>
          <w:rFonts w:ascii="Times New Roman" w:eastAsia="Times New Roman" w:hAnsi="Times New Roman" w:cs="Times New Roman"/>
          <w:color w:val="1B1C1D"/>
          <w:sz w:val="24"/>
          <w:szCs w:val="24"/>
          <w:bdr w:val="none" w:sz="0" w:space="0" w:color="auto" w:frame="1"/>
          <w:lang w:eastAsia="en-IN"/>
        </w:rPr>
        <w:t xml:space="preserve"> (Less common in historical psychological research) Female thinking and </w:t>
      </w:r>
      <w:proofErr w:type="spellStart"/>
      <w:r w:rsidRPr="003023BC">
        <w:rPr>
          <w:rFonts w:ascii="Times New Roman" w:eastAsia="Times New Roman" w:hAnsi="Times New Roman" w:cs="Times New Roman"/>
          <w:color w:val="1B1C1D"/>
          <w:sz w:val="24"/>
          <w:szCs w:val="24"/>
          <w:bdr w:val="none" w:sz="0" w:space="0" w:color="auto" w:frame="1"/>
          <w:lang w:eastAsia="en-IN"/>
        </w:rPr>
        <w:t>behavior</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are considered "normal."</w:t>
      </w:r>
      <w:r w:rsidRPr="003023BC">
        <w:rPr>
          <w:rFonts w:ascii="Times New Roman" w:eastAsia="Times New Roman" w:hAnsi="Times New Roman" w:cs="Times New Roman"/>
          <w:color w:val="575B5F"/>
          <w:sz w:val="24"/>
          <w:szCs w:val="24"/>
          <w:bdr w:val="none" w:sz="0" w:space="0" w:color="auto" w:frame="1"/>
          <w:vertAlign w:val="superscript"/>
          <w:lang w:eastAsia="en-IN"/>
        </w:rPr>
        <w:t>11</w:t>
      </w:r>
    </w:p>
    <w:p w14:paraId="36A9A033"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Gender Bias in Education:</w:t>
      </w:r>
    </w:p>
    <w:p w14:paraId="24738F88" w14:textId="77777777" w:rsidR="003023BC" w:rsidRPr="003023BC" w:rsidRDefault="003023BC" w:rsidP="004D21E8">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Curriculum:</w:t>
      </w:r>
    </w:p>
    <w:p w14:paraId="0056276E" w14:textId="443D3150"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Formal Curriculum:</w:t>
      </w:r>
      <w:r w:rsidRPr="003023BC">
        <w:rPr>
          <w:rFonts w:ascii="Times New Roman" w:eastAsia="Times New Roman" w:hAnsi="Times New Roman" w:cs="Times New Roman"/>
          <w:color w:val="1B1C1D"/>
          <w:sz w:val="24"/>
          <w:szCs w:val="24"/>
          <w:bdr w:val="none" w:sz="0" w:space="0" w:color="auto" w:frame="1"/>
          <w:lang w:eastAsia="en-IN"/>
        </w:rPr>
        <w:t xml:space="preserve"> May show </w:t>
      </w:r>
      <w:r w:rsidR="004D21E8">
        <w:rPr>
          <w:rFonts w:ascii="Times New Roman" w:eastAsia="Times New Roman" w:hAnsi="Times New Roman" w:cs="Times New Roman"/>
          <w:color w:val="1B1C1D"/>
          <w:sz w:val="24"/>
          <w:szCs w:val="24"/>
          <w:bdr w:val="none" w:sz="0" w:space="0" w:color="auto" w:frame="1"/>
          <w:lang w:eastAsia="en-IN"/>
        </w:rPr>
        <w:t xml:space="preserve">an </w:t>
      </w:r>
      <w:r w:rsidRPr="003023BC">
        <w:rPr>
          <w:rFonts w:ascii="Times New Roman" w:eastAsia="Times New Roman" w:hAnsi="Times New Roman" w:cs="Times New Roman"/>
          <w:color w:val="1B1C1D"/>
          <w:sz w:val="24"/>
          <w:szCs w:val="24"/>
          <w:bdr w:val="none" w:sz="0" w:space="0" w:color="auto" w:frame="1"/>
          <w:lang w:eastAsia="en-IN"/>
        </w:rPr>
        <w:t>imbalance in representation of male and female characters, historical figures, and their contributions.</w:t>
      </w:r>
      <w:r w:rsidRPr="003023BC">
        <w:rPr>
          <w:rFonts w:ascii="Times New Roman" w:eastAsia="Times New Roman" w:hAnsi="Times New Roman" w:cs="Times New Roman"/>
          <w:color w:val="575B5F"/>
          <w:sz w:val="24"/>
          <w:szCs w:val="24"/>
          <w:bdr w:val="none" w:sz="0" w:space="0" w:color="auto" w:frame="1"/>
          <w:vertAlign w:val="superscript"/>
          <w:lang w:eastAsia="en-IN"/>
        </w:rPr>
        <w:t>12</w:t>
      </w:r>
      <w:r w:rsidRPr="003023BC">
        <w:rPr>
          <w:rFonts w:ascii="Times New Roman" w:eastAsia="Times New Roman" w:hAnsi="Times New Roman" w:cs="Times New Roman"/>
          <w:color w:val="1B1C1D"/>
          <w:sz w:val="24"/>
          <w:szCs w:val="24"/>
          <w:lang w:eastAsia="en-IN"/>
        </w:rPr>
        <w:t xml:space="preserve"> </w:t>
      </w:r>
      <w:r w:rsidRPr="003023BC">
        <w:rPr>
          <w:rFonts w:ascii="Times New Roman" w:eastAsia="Times New Roman" w:hAnsi="Times New Roman" w:cs="Times New Roman"/>
          <w:color w:val="1B1C1D"/>
          <w:sz w:val="24"/>
          <w:szCs w:val="24"/>
          <w:bdr w:val="none" w:sz="0" w:space="0" w:color="auto" w:frame="1"/>
          <w:lang w:eastAsia="en-IN"/>
        </w:rPr>
        <w:t>Textbooks might reinforce traditional gender roles.</w:t>
      </w:r>
      <w:r w:rsidRPr="003023BC">
        <w:rPr>
          <w:rFonts w:ascii="Times New Roman" w:eastAsia="Times New Roman" w:hAnsi="Times New Roman" w:cs="Times New Roman"/>
          <w:color w:val="575B5F"/>
          <w:sz w:val="24"/>
          <w:szCs w:val="24"/>
          <w:bdr w:val="none" w:sz="0" w:space="0" w:color="auto" w:frame="1"/>
          <w:vertAlign w:val="superscript"/>
          <w:lang w:eastAsia="en-IN"/>
        </w:rPr>
        <w:t>13</w:t>
      </w:r>
    </w:p>
    <w:p w14:paraId="04336455"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Hidden Curriculum:</w:t>
      </w:r>
      <w:r w:rsidRPr="003023BC">
        <w:rPr>
          <w:rFonts w:ascii="Times New Roman" w:eastAsia="Times New Roman" w:hAnsi="Times New Roman" w:cs="Times New Roman"/>
          <w:color w:val="1B1C1D"/>
          <w:sz w:val="24"/>
          <w:szCs w:val="24"/>
          <w:lang w:eastAsia="en-IN"/>
        </w:rPr>
        <w:t xml:space="preserve"> Unstated or implicit values, beliefs, and </w:t>
      </w:r>
      <w:proofErr w:type="spellStart"/>
      <w:r w:rsidRPr="003023BC">
        <w:rPr>
          <w:rFonts w:ascii="Times New Roman" w:eastAsia="Times New Roman" w:hAnsi="Times New Roman" w:cs="Times New Roman"/>
          <w:color w:val="1B1C1D"/>
          <w:sz w:val="24"/>
          <w:szCs w:val="24"/>
          <w:lang w:eastAsia="en-IN"/>
        </w:rPr>
        <w:t>behaviors</w:t>
      </w:r>
      <w:proofErr w:type="spellEnd"/>
      <w:r w:rsidRPr="003023BC">
        <w:rPr>
          <w:rFonts w:ascii="Times New Roman" w:eastAsia="Times New Roman" w:hAnsi="Times New Roman" w:cs="Times New Roman"/>
          <w:color w:val="1B1C1D"/>
          <w:sz w:val="24"/>
          <w:szCs w:val="24"/>
          <w:lang w:eastAsia="en-IN"/>
        </w:rPr>
        <w:t xml:space="preserve"> transmitted in the school environment. </w:t>
      </w:r>
      <w:r w:rsidRPr="003023BC">
        <w:rPr>
          <w:rFonts w:ascii="Times New Roman" w:eastAsia="Times New Roman" w:hAnsi="Times New Roman" w:cs="Times New Roman"/>
          <w:color w:val="1B1C1D"/>
          <w:sz w:val="24"/>
          <w:szCs w:val="24"/>
          <w:bdr w:val="none" w:sz="0" w:space="0" w:color="auto" w:frame="1"/>
          <w:lang w:eastAsia="en-IN"/>
        </w:rPr>
        <w:t>This can include teacher expectations, classroom organization, and peer interactions that reinforce gender norms.</w:t>
      </w:r>
      <w:r w:rsidRPr="003023BC">
        <w:rPr>
          <w:rFonts w:ascii="Times New Roman" w:eastAsia="Times New Roman" w:hAnsi="Times New Roman" w:cs="Times New Roman"/>
          <w:color w:val="575B5F"/>
          <w:sz w:val="24"/>
          <w:szCs w:val="24"/>
          <w:bdr w:val="none" w:sz="0" w:space="0" w:color="auto" w:frame="1"/>
          <w:vertAlign w:val="superscript"/>
          <w:lang w:eastAsia="en-IN"/>
        </w:rPr>
        <w:t>14</w:t>
      </w:r>
    </w:p>
    <w:p w14:paraId="429CBB4A" w14:textId="77777777" w:rsidR="003023BC" w:rsidRPr="003023BC" w:rsidRDefault="003023BC" w:rsidP="004D21E8">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 xml:space="preserve">Teacher </w:t>
      </w:r>
      <w:proofErr w:type="spellStart"/>
      <w:r w:rsidRPr="003023BC">
        <w:rPr>
          <w:rFonts w:ascii="Times New Roman" w:eastAsia="Times New Roman" w:hAnsi="Times New Roman" w:cs="Times New Roman"/>
          <w:b/>
          <w:bCs/>
          <w:color w:val="1B1C1D"/>
          <w:sz w:val="24"/>
          <w:szCs w:val="24"/>
          <w:bdr w:val="none" w:sz="0" w:space="0" w:color="auto" w:frame="1"/>
          <w:lang w:eastAsia="en-IN"/>
        </w:rPr>
        <w:t>Behavior</w:t>
      </w:r>
      <w:proofErr w:type="spellEnd"/>
      <w:r w:rsidRPr="003023BC">
        <w:rPr>
          <w:rFonts w:ascii="Times New Roman" w:eastAsia="Times New Roman" w:hAnsi="Times New Roman" w:cs="Times New Roman"/>
          <w:b/>
          <w:bCs/>
          <w:color w:val="1B1C1D"/>
          <w:sz w:val="24"/>
          <w:szCs w:val="24"/>
          <w:bdr w:val="none" w:sz="0" w:space="0" w:color="auto" w:frame="1"/>
          <w:lang w:eastAsia="en-IN"/>
        </w:rPr>
        <w:t>:</w:t>
      </w:r>
    </w:p>
    <w:p w14:paraId="11C9E6C1"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Differential Attention:</w:t>
      </w:r>
      <w:r w:rsidRPr="003023BC">
        <w:rPr>
          <w:rFonts w:ascii="Times New Roman" w:eastAsia="Times New Roman" w:hAnsi="Times New Roman" w:cs="Times New Roman"/>
          <w:color w:val="1B1C1D"/>
          <w:sz w:val="24"/>
          <w:szCs w:val="24"/>
          <w:bdr w:val="none" w:sz="0" w:space="0" w:color="auto" w:frame="1"/>
          <w:lang w:eastAsia="en-IN"/>
        </w:rPr>
        <w:t xml:space="preserve"> Teachers might unconsciously give more attention, feedback, or follow-up questions to boys than to girls, especially in subjects like STEM.</w:t>
      </w:r>
      <w:r w:rsidRPr="003023BC">
        <w:rPr>
          <w:rFonts w:ascii="Times New Roman" w:eastAsia="Times New Roman" w:hAnsi="Times New Roman" w:cs="Times New Roman"/>
          <w:color w:val="575B5F"/>
          <w:sz w:val="24"/>
          <w:szCs w:val="24"/>
          <w:bdr w:val="none" w:sz="0" w:space="0" w:color="auto" w:frame="1"/>
          <w:vertAlign w:val="superscript"/>
          <w:lang w:eastAsia="en-IN"/>
        </w:rPr>
        <w:t>15</w:t>
      </w:r>
    </w:p>
    <w:p w14:paraId="09A637C8"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lastRenderedPageBreak/>
        <w:t>Praise and Criticism:</w:t>
      </w:r>
      <w:r w:rsidRPr="003023BC">
        <w:rPr>
          <w:rFonts w:ascii="Times New Roman" w:eastAsia="Times New Roman" w:hAnsi="Times New Roman" w:cs="Times New Roman"/>
          <w:color w:val="1B1C1D"/>
          <w:sz w:val="24"/>
          <w:szCs w:val="24"/>
          <w:lang w:eastAsia="en-IN"/>
        </w:rPr>
        <w:t xml:space="preserve"> Praising girls for neatness and appearance, while praising boys for effort and ability.</w:t>
      </w:r>
    </w:p>
    <w:p w14:paraId="48B6B9F0"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Discipline:</w:t>
      </w:r>
      <w:r w:rsidRPr="003023BC">
        <w:rPr>
          <w:rFonts w:ascii="Times New Roman" w:eastAsia="Times New Roman" w:hAnsi="Times New Roman" w:cs="Times New Roman"/>
          <w:color w:val="1B1C1D"/>
          <w:sz w:val="24"/>
          <w:szCs w:val="24"/>
          <w:lang w:eastAsia="en-IN"/>
        </w:rPr>
        <w:t xml:space="preserve"> Applying different disciplinary measures for similar </w:t>
      </w:r>
      <w:proofErr w:type="spellStart"/>
      <w:r w:rsidRPr="003023BC">
        <w:rPr>
          <w:rFonts w:ascii="Times New Roman" w:eastAsia="Times New Roman" w:hAnsi="Times New Roman" w:cs="Times New Roman"/>
          <w:color w:val="1B1C1D"/>
          <w:sz w:val="24"/>
          <w:szCs w:val="24"/>
          <w:lang w:eastAsia="en-IN"/>
        </w:rPr>
        <w:t>misbehaviors</w:t>
      </w:r>
      <w:proofErr w:type="spellEnd"/>
      <w:r w:rsidRPr="003023BC">
        <w:rPr>
          <w:rFonts w:ascii="Times New Roman" w:eastAsia="Times New Roman" w:hAnsi="Times New Roman" w:cs="Times New Roman"/>
          <w:color w:val="1B1C1D"/>
          <w:sz w:val="24"/>
          <w:szCs w:val="24"/>
          <w:lang w:eastAsia="en-IN"/>
        </w:rPr>
        <w:t xml:space="preserve"> based on gender.</w:t>
      </w:r>
    </w:p>
    <w:p w14:paraId="25081491"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Expectations:</w:t>
      </w:r>
      <w:r w:rsidRPr="003023BC">
        <w:rPr>
          <w:rFonts w:ascii="Times New Roman" w:eastAsia="Times New Roman" w:hAnsi="Times New Roman" w:cs="Times New Roman"/>
          <w:color w:val="1B1C1D"/>
          <w:sz w:val="24"/>
          <w:szCs w:val="24"/>
          <w:lang w:eastAsia="en-IN"/>
        </w:rPr>
        <w:t xml:space="preserve"> Holding different academic expectations for boys and girls in certain subjects.</w:t>
      </w:r>
    </w:p>
    <w:p w14:paraId="4209B320" w14:textId="77777777" w:rsidR="003023BC" w:rsidRPr="003023BC" w:rsidRDefault="003023BC" w:rsidP="004D21E8">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Classroom Roles:</w:t>
      </w:r>
      <w:r w:rsidRPr="003023BC">
        <w:rPr>
          <w:rFonts w:ascii="Times New Roman" w:eastAsia="Times New Roman" w:hAnsi="Times New Roman" w:cs="Times New Roman"/>
          <w:color w:val="1B1C1D"/>
          <w:sz w:val="24"/>
          <w:szCs w:val="24"/>
          <w:bdr w:val="none" w:sz="0" w:space="0" w:color="auto" w:frame="1"/>
          <w:lang w:eastAsia="en-IN"/>
        </w:rPr>
        <w:t xml:space="preserve"> Assigning gender-specific tasks (e.g., boys move furniture, girls serve refreshments).</w:t>
      </w:r>
      <w:r w:rsidRPr="003023BC">
        <w:rPr>
          <w:rFonts w:ascii="Times New Roman" w:eastAsia="Times New Roman" w:hAnsi="Times New Roman" w:cs="Times New Roman"/>
          <w:color w:val="575B5F"/>
          <w:sz w:val="24"/>
          <w:szCs w:val="24"/>
          <w:bdr w:val="none" w:sz="0" w:space="0" w:color="auto" w:frame="1"/>
          <w:vertAlign w:val="superscript"/>
          <w:lang w:eastAsia="en-IN"/>
        </w:rPr>
        <w:t>16</w:t>
      </w:r>
    </w:p>
    <w:p w14:paraId="0929B22A" w14:textId="77777777" w:rsidR="003023BC" w:rsidRPr="003023BC" w:rsidRDefault="003023BC" w:rsidP="004D21E8">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Resource Allocation:</w:t>
      </w:r>
      <w:r w:rsidRPr="003023BC">
        <w:rPr>
          <w:rFonts w:ascii="Times New Roman" w:eastAsia="Times New Roman" w:hAnsi="Times New Roman" w:cs="Times New Roman"/>
          <w:color w:val="1B1C1D"/>
          <w:sz w:val="24"/>
          <w:szCs w:val="24"/>
          <w:bdr w:val="none" w:sz="0" w:space="0" w:color="auto" w:frame="1"/>
          <w:lang w:eastAsia="en-IN"/>
        </w:rPr>
        <w:t xml:space="preserve"> Unequal funding or access to facilities for certain activities (e.g., sports for boys vs. girls).</w:t>
      </w:r>
      <w:r w:rsidRPr="003023BC">
        <w:rPr>
          <w:rFonts w:ascii="Times New Roman" w:eastAsia="Times New Roman" w:hAnsi="Times New Roman" w:cs="Times New Roman"/>
          <w:color w:val="575B5F"/>
          <w:sz w:val="24"/>
          <w:szCs w:val="24"/>
          <w:bdr w:val="none" w:sz="0" w:space="0" w:color="auto" w:frame="1"/>
          <w:vertAlign w:val="superscript"/>
          <w:lang w:eastAsia="en-IN"/>
        </w:rPr>
        <w:t>17</w:t>
      </w:r>
    </w:p>
    <w:p w14:paraId="1FA49913" w14:textId="77777777" w:rsidR="003023BC" w:rsidRPr="003023BC" w:rsidRDefault="003023BC" w:rsidP="004D21E8">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Career Guidance:</w:t>
      </w:r>
      <w:r w:rsidRPr="003023BC">
        <w:rPr>
          <w:rFonts w:ascii="Times New Roman" w:eastAsia="Times New Roman" w:hAnsi="Times New Roman" w:cs="Times New Roman"/>
          <w:color w:val="1B1C1D"/>
          <w:sz w:val="24"/>
          <w:szCs w:val="24"/>
          <w:bdr w:val="none" w:sz="0" w:space="0" w:color="auto" w:frame="1"/>
          <w:lang w:eastAsia="en-IN"/>
        </w:rPr>
        <w:t xml:space="preserve"> Steering students towards gender-stereotyped career paths.</w:t>
      </w:r>
      <w:r w:rsidRPr="003023BC">
        <w:rPr>
          <w:rFonts w:ascii="Times New Roman" w:eastAsia="Times New Roman" w:hAnsi="Times New Roman" w:cs="Times New Roman"/>
          <w:color w:val="575B5F"/>
          <w:sz w:val="24"/>
          <w:szCs w:val="24"/>
          <w:bdr w:val="none" w:sz="0" w:space="0" w:color="auto" w:frame="1"/>
          <w:vertAlign w:val="superscript"/>
          <w:lang w:eastAsia="en-IN"/>
        </w:rPr>
        <w:t>18</w:t>
      </w:r>
    </w:p>
    <w:p w14:paraId="08914100"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Causes of Gender Bias (especially in India):</w:t>
      </w:r>
    </w:p>
    <w:p w14:paraId="47776156" w14:textId="77777777" w:rsidR="003023BC" w:rsidRPr="003023BC" w:rsidRDefault="003023BC" w:rsidP="004D21E8">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Patriarchal Society:</w:t>
      </w:r>
      <w:r w:rsidRPr="003023BC">
        <w:rPr>
          <w:rFonts w:ascii="Times New Roman" w:eastAsia="Times New Roman" w:hAnsi="Times New Roman" w:cs="Times New Roman"/>
          <w:color w:val="1B1C1D"/>
          <w:sz w:val="24"/>
          <w:szCs w:val="24"/>
          <w:bdr w:val="none" w:sz="0" w:space="0" w:color="auto" w:frame="1"/>
          <w:lang w:eastAsia="en-IN"/>
        </w:rPr>
        <w:t xml:space="preserve"> Deep-rooted societal structures that prioritize men and male roles.</w:t>
      </w:r>
      <w:r w:rsidRPr="003023BC">
        <w:rPr>
          <w:rFonts w:ascii="Times New Roman" w:eastAsia="Times New Roman" w:hAnsi="Times New Roman" w:cs="Times New Roman"/>
          <w:color w:val="575B5F"/>
          <w:sz w:val="24"/>
          <w:szCs w:val="24"/>
          <w:bdr w:val="none" w:sz="0" w:space="0" w:color="auto" w:frame="1"/>
          <w:vertAlign w:val="superscript"/>
          <w:lang w:eastAsia="en-IN"/>
        </w:rPr>
        <w:t>19</w:t>
      </w:r>
    </w:p>
    <w:p w14:paraId="49DDECE5" w14:textId="77777777" w:rsidR="003023BC" w:rsidRPr="003023BC" w:rsidRDefault="003023BC" w:rsidP="004D21E8">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Poverty:</w:t>
      </w:r>
      <w:r w:rsidRPr="003023BC">
        <w:rPr>
          <w:rFonts w:ascii="Times New Roman" w:eastAsia="Times New Roman" w:hAnsi="Times New Roman" w:cs="Times New Roman"/>
          <w:color w:val="1B1C1D"/>
          <w:sz w:val="24"/>
          <w:szCs w:val="24"/>
          <w:bdr w:val="none" w:sz="0" w:space="0" w:color="auto" w:frame="1"/>
          <w:lang w:eastAsia="en-IN"/>
        </w:rPr>
        <w:t xml:space="preserve"> Economic vulnerability can lead to girls being pulled out of school for household chores or early marriage.</w:t>
      </w:r>
      <w:r w:rsidRPr="003023BC">
        <w:rPr>
          <w:rFonts w:ascii="Times New Roman" w:eastAsia="Times New Roman" w:hAnsi="Times New Roman" w:cs="Times New Roman"/>
          <w:color w:val="575B5F"/>
          <w:sz w:val="24"/>
          <w:szCs w:val="24"/>
          <w:bdr w:val="none" w:sz="0" w:space="0" w:color="auto" w:frame="1"/>
          <w:vertAlign w:val="superscript"/>
          <w:lang w:eastAsia="en-IN"/>
        </w:rPr>
        <w:t>20</w:t>
      </w:r>
    </w:p>
    <w:p w14:paraId="61D5E00F" w14:textId="77777777" w:rsidR="003023BC" w:rsidRPr="003023BC" w:rsidRDefault="003023BC" w:rsidP="004D21E8">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Illiteracy:</w:t>
      </w:r>
      <w:r w:rsidRPr="003023BC">
        <w:rPr>
          <w:rFonts w:ascii="Times New Roman" w:eastAsia="Times New Roman" w:hAnsi="Times New Roman" w:cs="Times New Roman"/>
          <w:color w:val="1B1C1D"/>
          <w:sz w:val="24"/>
          <w:szCs w:val="24"/>
          <w:lang w:eastAsia="en-IN"/>
        </w:rPr>
        <w:t xml:space="preserve"> Lack of education, especially among women, perpetuates traditional beliefs.</w:t>
      </w:r>
    </w:p>
    <w:p w14:paraId="65019B9A" w14:textId="77777777" w:rsidR="003023BC" w:rsidRPr="003023BC" w:rsidRDefault="003023BC" w:rsidP="004D21E8">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Cultural and Traditional Norms:</w:t>
      </w:r>
      <w:r w:rsidRPr="003023BC">
        <w:rPr>
          <w:rFonts w:ascii="Times New Roman" w:eastAsia="Times New Roman" w:hAnsi="Times New Roman" w:cs="Times New Roman"/>
          <w:color w:val="1B1C1D"/>
          <w:sz w:val="24"/>
          <w:szCs w:val="24"/>
          <w:bdr w:val="none" w:sz="0" w:space="0" w:color="auto" w:frame="1"/>
          <w:lang w:eastAsia="en-IN"/>
        </w:rPr>
        <w:t xml:space="preserve"> Societal expectations about roles, </w:t>
      </w:r>
      <w:proofErr w:type="spellStart"/>
      <w:r w:rsidRPr="003023BC">
        <w:rPr>
          <w:rFonts w:ascii="Times New Roman" w:eastAsia="Times New Roman" w:hAnsi="Times New Roman" w:cs="Times New Roman"/>
          <w:color w:val="1B1C1D"/>
          <w:sz w:val="24"/>
          <w:szCs w:val="24"/>
          <w:bdr w:val="none" w:sz="0" w:space="0" w:color="auto" w:frame="1"/>
          <w:lang w:eastAsia="en-IN"/>
        </w:rPr>
        <w:t>behaviors</w:t>
      </w:r>
      <w:proofErr w:type="spellEnd"/>
      <w:r w:rsidRPr="003023BC">
        <w:rPr>
          <w:rFonts w:ascii="Times New Roman" w:eastAsia="Times New Roman" w:hAnsi="Times New Roman" w:cs="Times New Roman"/>
          <w:color w:val="1B1C1D"/>
          <w:sz w:val="24"/>
          <w:szCs w:val="24"/>
          <w:bdr w:val="none" w:sz="0" w:space="0" w:color="auto" w:frame="1"/>
          <w:lang w:eastAsia="en-IN"/>
        </w:rPr>
        <w:t>, and opportunities for men and women.</w:t>
      </w:r>
      <w:r w:rsidRPr="003023BC">
        <w:rPr>
          <w:rFonts w:ascii="Times New Roman" w:eastAsia="Times New Roman" w:hAnsi="Times New Roman" w:cs="Times New Roman"/>
          <w:color w:val="575B5F"/>
          <w:sz w:val="24"/>
          <w:szCs w:val="24"/>
          <w:bdr w:val="none" w:sz="0" w:space="0" w:color="auto" w:frame="1"/>
          <w:vertAlign w:val="superscript"/>
          <w:lang w:eastAsia="en-IN"/>
        </w:rPr>
        <w:t>21</w:t>
      </w:r>
    </w:p>
    <w:p w14:paraId="09BB6254" w14:textId="77777777" w:rsidR="003023BC" w:rsidRPr="003023BC" w:rsidRDefault="003023BC" w:rsidP="004D21E8">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Media Representation:</w:t>
      </w:r>
      <w:r w:rsidRPr="003023BC">
        <w:rPr>
          <w:rFonts w:ascii="Times New Roman" w:eastAsia="Times New Roman" w:hAnsi="Times New Roman" w:cs="Times New Roman"/>
          <w:color w:val="1B1C1D"/>
          <w:sz w:val="24"/>
          <w:szCs w:val="24"/>
          <w:bdr w:val="none" w:sz="0" w:space="0" w:color="auto" w:frame="1"/>
          <w:lang w:eastAsia="en-IN"/>
        </w:rPr>
        <w:t xml:space="preserve"> Perpetuation of stereotypical gender roles through various media.</w:t>
      </w:r>
      <w:r w:rsidRPr="003023BC">
        <w:rPr>
          <w:rFonts w:ascii="Times New Roman" w:eastAsia="Times New Roman" w:hAnsi="Times New Roman" w:cs="Times New Roman"/>
          <w:color w:val="575B5F"/>
          <w:sz w:val="24"/>
          <w:szCs w:val="24"/>
          <w:bdr w:val="none" w:sz="0" w:space="0" w:color="auto" w:frame="1"/>
          <w:vertAlign w:val="superscript"/>
          <w:lang w:eastAsia="en-IN"/>
        </w:rPr>
        <w:t>22</w:t>
      </w:r>
    </w:p>
    <w:p w14:paraId="74B7DBE5"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Measures to Deal with Gender Bias in Education:</w:t>
      </w:r>
    </w:p>
    <w:p w14:paraId="4C7BE6E9"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Teacher Awareness and Training:</w:t>
      </w:r>
      <w:r w:rsidRPr="003023BC">
        <w:rPr>
          <w:rFonts w:ascii="Times New Roman" w:eastAsia="Times New Roman" w:hAnsi="Times New Roman" w:cs="Times New Roman"/>
          <w:color w:val="1B1C1D"/>
          <w:sz w:val="24"/>
          <w:szCs w:val="24"/>
          <w:lang w:eastAsia="en-IN"/>
        </w:rPr>
        <w:t xml:space="preserve"> Sensitizing teachers to their own unconscious biases and providing training on gender-sensitive pedagogy.</w:t>
      </w:r>
    </w:p>
    <w:p w14:paraId="48566943"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Curriculum Review and Reform:</w:t>
      </w:r>
      <w:r w:rsidRPr="003023BC">
        <w:rPr>
          <w:rFonts w:ascii="Times New Roman" w:eastAsia="Times New Roman" w:hAnsi="Times New Roman" w:cs="Times New Roman"/>
          <w:color w:val="1B1C1D"/>
          <w:sz w:val="24"/>
          <w:szCs w:val="24"/>
          <w:bdr w:val="none" w:sz="0" w:space="0" w:color="auto" w:frame="1"/>
          <w:lang w:eastAsia="en-IN"/>
        </w:rPr>
        <w:t xml:space="preserve"> Developing gender-inclusive curricula and textbooks that offer diverse role models and challenge stereotypes.</w:t>
      </w:r>
      <w:r w:rsidRPr="003023BC">
        <w:rPr>
          <w:rFonts w:ascii="Times New Roman" w:eastAsia="Times New Roman" w:hAnsi="Times New Roman" w:cs="Times New Roman"/>
          <w:color w:val="575B5F"/>
          <w:sz w:val="24"/>
          <w:szCs w:val="24"/>
          <w:bdr w:val="none" w:sz="0" w:space="0" w:color="auto" w:frame="1"/>
          <w:vertAlign w:val="superscript"/>
          <w:lang w:eastAsia="en-IN"/>
        </w:rPr>
        <w:t>23</w:t>
      </w:r>
    </w:p>
    <w:p w14:paraId="36110968"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Equal Opportunities:</w:t>
      </w:r>
      <w:r w:rsidRPr="003023BC">
        <w:rPr>
          <w:rFonts w:ascii="Times New Roman" w:eastAsia="Times New Roman" w:hAnsi="Times New Roman" w:cs="Times New Roman"/>
          <w:color w:val="1B1C1D"/>
          <w:sz w:val="24"/>
          <w:szCs w:val="24"/>
          <w:lang w:eastAsia="en-IN"/>
        </w:rPr>
        <w:t xml:space="preserve"> Ensuring equal access to all subjects, extracurricular activities, and leadership roles for all genders.</w:t>
      </w:r>
    </w:p>
    <w:p w14:paraId="46A29AFF"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Inclusive Language:</w:t>
      </w:r>
      <w:r w:rsidRPr="003023BC">
        <w:rPr>
          <w:rFonts w:ascii="Times New Roman" w:eastAsia="Times New Roman" w:hAnsi="Times New Roman" w:cs="Times New Roman"/>
          <w:color w:val="1B1C1D"/>
          <w:sz w:val="24"/>
          <w:szCs w:val="24"/>
          <w:lang w:eastAsia="en-IN"/>
        </w:rPr>
        <w:t xml:space="preserve"> Using gender-neutral language in the classroom and school materials.</w:t>
      </w:r>
    </w:p>
    <w:p w14:paraId="6720F5A9"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Challenging Stereotypes:</w:t>
      </w:r>
      <w:r w:rsidRPr="003023BC">
        <w:rPr>
          <w:rFonts w:ascii="Times New Roman" w:eastAsia="Times New Roman" w:hAnsi="Times New Roman" w:cs="Times New Roman"/>
          <w:color w:val="1B1C1D"/>
          <w:sz w:val="24"/>
          <w:szCs w:val="24"/>
          <w:bdr w:val="none" w:sz="0" w:space="0" w:color="auto" w:frame="1"/>
          <w:lang w:eastAsia="en-IN"/>
        </w:rPr>
        <w:t xml:space="preserve"> Actively counteracting stereotypical remarks and </w:t>
      </w:r>
      <w:proofErr w:type="spellStart"/>
      <w:r w:rsidRPr="003023BC">
        <w:rPr>
          <w:rFonts w:ascii="Times New Roman" w:eastAsia="Times New Roman" w:hAnsi="Times New Roman" w:cs="Times New Roman"/>
          <w:color w:val="1B1C1D"/>
          <w:sz w:val="24"/>
          <w:szCs w:val="24"/>
          <w:bdr w:val="none" w:sz="0" w:space="0" w:color="auto" w:frame="1"/>
          <w:lang w:eastAsia="en-IN"/>
        </w:rPr>
        <w:t>behaviors</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from students and peers.</w:t>
      </w:r>
      <w:r w:rsidRPr="003023BC">
        <w:rPr>
          <w:rFonts w:ascii="Times New Roman" w:eastAsia="Times New Roman" w:hAnsi="Times New Roman" w:cs="Times New Roman"/>
          <w:color w:val="575B5F"/>
          <w:sz w:val="24"/>
          <w:szCs w:val="24"/>
          <w:bdr w:val="none" w:sz="0" w:space="0" w:color="auto" w:frame="1"/>
          <w:vertAlign w:val="superscript"/>
          <w:lang w:eastAsia="en-IN"/>
        </w:rPr>
        <w:t>24</w:t>
      </w:r>
    </w:p>
    <w:p w14:paraId="767D4A1B" w14:textId="77777777" w:rsidR="003023BC" w:rsidRPr="003023BC" w:rsidRDefault="003023BC" w:rsidP="004D21E8">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Parental and Community Engagement:</w:t>
      </w:r>
      <w:r w:rsidRPr="003023BC">
        <w:rPr>
          <w:rFonts w:ascii="Times New Roman" w:eastAsia="Times New Roman" w:hAnsi="Times New Roman" w:cs="Times New Roman"/>
          <w:color w:val="1B1C1D"/>
          <w:sz w:val="24"/>
          <w:szCs w:val="24"/>
          <w:bdr w:val="none" w:sz="0" w:space="0" w:color="auto" w:frame="1"/>
          <w:lang w:eastAsia="en-IN"/>
        </w:rPr>
        <w:t xml:space="preserve"> Educating parents and the community about the importance of gender equality in education.</w:t>
      </w:r>
      <w:r w:rsidRPr="003023BC">
        <w:rPr>
          <w:rFonts w:ascii="Times New Roman" w:eastAsia="Times New Roman" w:hAnsi="Times New Roman" w:cs="Times New Roman"/>
          <w:color w:val="575B5F"/>
          <w:sz w:val="24"/>
          <w:szCs w:val="24"/>
          <w:bdr w:val="none" w:sz="0" w:space="0" w:color="auto" w:frame="1"/>
          <w:vertAlign w:val="superscript"/>
          <w:lang w:eastAsia="en-IN"/>
        </w:rPr>
        <w:t>25</w:t>
      </w:r>
    </w:p>
    <w:p w14:paraId="3F90D55C" w14:textId="77777777" w:rsidR="003023BC" w:rsidRPr="003023BC" w:rsidRDefault="003023BC" w:rsidP="004D21E8">
      <w:pPr>
        <w:spacing w:before="100" w:beforeAutospacing="1" w:after="120" w:line="240" w:lineRule="auto"/>
        <w:jc w:val="both"/>
        <w:outlineLvl w:val="2"/>
        <w:rPr>
          <w:rFonts w:ascii="Times New Roman" w:eastAsia="Times New Roman" w:hAnsi="Times New Roman" w:cs="Times New Roman"/>
          <w:b/>
          <w:bCs/>
          <w:color w:val="1B1C1D"/>
          <w:sz w:val="27"/>
          <w:szCs w:val="27"/>
          <w:lang w:eastAsia="en-IN"/>
        </w:rPr>
      </w:pPr>
      <w:r w:rsidRPr="003023BC">
        <w:rPr>
          <w:rFonts w:ascii="Times New Roman" w:eastAsia="Times New Roman" w:hAnsi="Times New Roman" w:cs="Times New Roman"/>
          <w:b/>
          <w:bCs/>
          <w:color w:val="1B1C1D"/>
          <w:sz w:val="27"/>
          <w:szCs w:val="27"/>
          <w:lang w:eastAsia="en-IN"/>
        </w:rPr>
        <w:t>II. Gender Stereotyping</w:t>
      </w:r>
    </w:p>
    <w:p w14:paraId="32560576" w14:textId="77777777"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Meaning:</w:t>
      </w:r>
    </w:p>
    <w:p w14:paraId="291C4DF2" w14:textId="77777777"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Gender stereotypes are oversimplified and generalized beliefs or preconceived notions about the attributes, characteristics, or roles that are or ought to be possessed by, or performed by, individuals based on their gender.26 They are often reinforced by societal norms, media, and upbringing.27</w:t>
      </w:r>
    </w:p>
    <w:p w14:paraId="3DE6FABB"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Key Characteristics:</w:t>
      </w:r>
    </w:p>
    <w:p w14:paraId="612DAC27" w14:textId="77777777" w:rsidR="003023BC" w:rsidRPr="003023BC" w:rsidRDefault="003023BC" w:rsidP="004D21E8">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Generalizations:</w:t>
      </w:r>
      <w:r w:rsidRPr="003023BC">
        <w:rPr>
          <w:rFonts w:ascii="Times New Roman" w:eastAsia="Times New Roman" w:hAnsi="Times New Roman" w:cs="Times New Roman"/>
          <w:color w:val="1B1C1D"/>
          <w:sz w:val="24"/>
          <w:szCs w:val="24"/>
          <w:bdr w:val="none" w:sz="0" w:space="0" w:color="auto" w:frame="1"/>
          <w:lang w:eastAsia="en-IN"/>
        </w:rPr>
        <w:t xml:space="preserve"> Applying characteristics to an entire group rather than individuals.</w:t>
      </w:r>
      <w:r w:rsidRPr="003023BC">
        <w:rPr>
          <w:rFonts w:ascii="Times New Roman" w:eastAsia="Times New Roman" w:hAnsi="Times New Roman" w:cs="Times New Roman"/>
          <w:color w:val="575B5F"/>
          <w:sz w:val="24"/>
          <w:szCs w:val="24"/>
          <w:bdr w:val="none" w:sz="0" w:space="0" w:color="auto" w:frame="1"/>
          <w:vertAlign w:val="superscript"/>
          <w:lang w:eastAsia="en-IN"/>
        </w:rPr>
        <w:t>28</w:t>
      </w:r>
    </w:p>
    <w:p w14:paraId="3032344D" w14:textId="77777777" w:rsidR="003023BC" w:rsidRPr="003023BC" w:rsidRDefault="003023BC" w:rsidP="004D21E8">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Oversimplified:</w:t>
      </w:r>
      <w:r w:rsidRPr="003023BC">
        <w:rPr>
          <w:rFonts w:ascii="Times New Roman" w:eastAsia="Times New Roman" w:hAnsi="Times New Roman" w:cs="Times New Roman"/>
          <w:color w:val="1B1C1D"/>
          <w:sz w:val="24"/>
          <w:szCs w:val="24"/>
          <w:lang w:eastAsia="en-IN"/>
        </w:rPr>
        <w:t xml:space="preserve"> Reducing complex human traits to rigid categories.</w:t>
      </w:r>
    </w:p>
    <w:p w14:paraId="110D498A" w14:textId="77777777" w:rsidR="003023BC" w:rsidRPr="003023BC" w:rsidRDefault="003023BC" w:rsidP="004D21E8">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Harmful:</w:t>
      </w:r>
      <w:r w:rsidRPr="003023BC">
        <w:rPr>
          <w:rFonts w:ascii="Times New Roman" w:eastAsia="Times New Roman" w:hAnsi="Times New Roman" w:cs="Times New Roman"/>
          <w:color w:val="1B1C1D"/>
          <w:sz w:val="24"/>
          <w:szCs w:val="24"/>
          <w:bdr w:val="none" w:sz="0" w:space="0" w:color="auto" w:frame="1"/>
          <w:lang w:eastAsia="en-IN"/>
        </w:rPr>
        <w:t xml:space="preserve"> Even seemingly "positive" stereotypes can be limiting and prevent individuals from developing their full potential.</w:t>
      </w:r>
      <w:r w:rsidRPr="003023BC">
        <w:rPr>
          <w:rFonts w:ascii="Times New Roman" w:eastAsia="Times New Roman" w:hAnsi="Times New Roman" w:cs="Times New Roman"/>
          <w:color w:val="575B5F"/>
          <w:sz w:val="24"/>
          <w:szCs w:val="24"/>
          <w:bdr w:val="none" w:sz="0" w:space="0" w:color="auto" w:frame="1"/>
          <w:vertAlign w:val="superscript"/>
          <w:lang w:eastAsia="en-IN"/>
        </w:rPr>
        <w:t>29</w:t>
      </w:r>
    </w:p>
    <w:p w14:paraId="45CAE543" w14:textId="77777777" w:rsidR="003023BC" w:rsidRPr="003023BC" w:rsidRDefault="003023BC" w:rsidP="004D21E8">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lastRenderedPageBreak/>
        <w:t>Reinforce Gender Norms:</w:t>
      </w:r>
      <w:r w:rsidRPr="003023BC">
        <w:rPr>
          <w:rFonts w:ascii="Times New Roman" w:eastAsia="Times New Roman" w:hAnsi="Times New Roman" w:cs="Times New Roman"/>
          <w:color w:val="1B1C1D"/>
          <w:sz w:val="24"/>
          <w:szCs w:val="24"/>
          <w:bdr w:val="none" w:sz="0" w:space="0" w:color="auto" w:frame="1"/>
          <w:lang w:eastAsia="en-IN"/>
        </w:rPr>
        <w:t xml:space="preserve"> Dictate what is considered "masculine" or "feminine."</w:t>
      </w:r>
      <w:r w:rsidRPr="003023BC">
        <w:rPr>
          <w:rFonts w:ascii="Times New Roman" w:eastAsia="Times New Roman" w:hAnsi="Times New Roman" w:cs="Times New Roman"/>
          <w:color w:val="575B5F"/>
          <w:sz w:val="24"/>
          <w:szCs w:val="24"/>
          <w:bdr w:val="none" w:sz="0" w:space="0" w:color="auto" w:frame="1"/>
          <w:vertAlign w:val="superscript"/>
          <w:lang w:eastAsia="en-IN"/>
        </w:rPr>
        <w:t>30</w:t>
      </w:r>
    </w:p>
    <w:p w14:paraId="13CA02AD" w14:textId="77777777" w:rsidR="003023BC" w:rsidRPr="003023BC" w:rsidRDefault="003023BC" w:rsidP="004D21E8">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Impact on Identity:</w:t>
      </w:r>
      <w:r w:rsidRPr="003023BC">
        <w:rPr>
          <w:rFonts w:ascii="Times New Roman" w:eastAsia="Times New Roman" w:hAnsi="Times New Roman" w:cs="Times New Roman"/>
          <w:color w:val="1B1C1D"/>
          <w:sz w:val="24"/>
          <w:szCs w:val="24"/>
          <w:lang w:eastAsia="en-IN"/>
        </w:rPr>
        <w:t xml:space="preserve"> Can strongly affect how children and youth develop their identities and aspirations.</w:t>
      </w:r>
    </w:p>
    <w:p w14:paraId="47D55753"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Components of Gender Stereotypes:</w:t>
      </w:r>
    </w:p>
    <w:p w14:paraId="5E83F8FF" w14:textId="77777777" w:rsidR="003023BC" w:rsidRPr="003023BC" w:rsidRDefault="003023BC" w:rsidP="004D21E8">
      <w:pPr>
        <w:numPr>
          <w:ilvl w:val="0"/>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Descriptive Stereotypes:</w:t>
      </w:r>
      <w:r w:rsidRPr="003023BC">
        <w:rPr>
          <w:rFonts w:ascii="Times New Roman" w:eastAsia="Times New Roman" w:hAnsi="Times New Roman" w:cs="Times New Roman"/>
          <w:color w:val="1B1C1D"/>
          <w:sz w:val="24"/>
          <w:szCs w:val="24"/>
          <w:bdr w:val="none" w:sz="0" w:space="0" w:color="auto" w:frame="1"/>
          <w:lang w:eastAsia="en-IN"/>
        </w:rPr>
        <w:t xml:space="preserve"> Beliefs about how people of a certain gender </w:t>
      </w:r>
      <w:r w:rsidRPr="003023BC">
        <w:rPr>
          <w:rFonts w:ascii="Times New Roman" w:eastAsia="Times New Roman" w:hAnsi="Times New Roman" w:cs="Times New Roman"/>
          <w:i/>
          <w:iCs/>
          <w:color w:val="1B1C1D"/>
          <w:sz w:val="24"/>
          <w:szCs w:val="24"/>
          <w:bdr w:val="none" w:sz="0" w:space="0" w:color="auto" w:frame="1"/>
          <w:lang w:eastAsia="en-IN"/>
        </w:rPr>
        <w:t>do</w:t>
      </w:r>
      <w:r w:rsidRPr="003023BC">
        <w:rPr>
          <w:rFonts w:ascii="Times New Roman" w:eastAsia="Times New Roman" w:hAnsi="Times New Roman" w:cs="Times New Roman"/>
          <w:color w:val="1B1C1D"/>
          <w:sz w:val="24"/>
          <w:szCs w:val="24"/>
          <w:bdr w:val="none" w:sz="0" w:space="0" w:color="auto" w:frame="1"/>
          <w:lang w:eastAsia="en-IN"/>
        </w:rPr>
        <w:t xml:space="preserve"> act and their typical attributes (e.g., "girls are nurturing").</w:t>
      </w:r>
      <w:r w:rsidRPr="003023BC">
        <w:rPr>
          <w:rFonts w:ascii="Times New Roman" w:eastAsia="Times New Roman" w:hAnsi="Times New Roman" w:cs="Times New Roman"/>
          <w:color w:val="575B5F"/>
          <w:sz w:val="24"/>
          <w:szCs w:val="24"/>
          <w:bdr w:val="none" w:sz="0" w:space="0" w:color="auto" w:frame="1"/>
          <w:vertAlign w:val="superscript"/>
          <w:lang w:eastAsia="en-IN"/>
        </w:rPr>
        <w:t>31</w:t>
      </w:r>
    </w:p>
    <w:p w14:paraId="07F4336B" w14:textId="77777777" w:rsidR="003023BC" w:rsidRPr="003023BC" w:rsidRDefault="003023BC" w:rsidP="004D21E8">
      <w:pPr>
        <w:numPr>
          <w:ilvl w:val="0"/>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Prescriptive Stereotypes:</w:t>
      </w:r>
      <w:r w:rsidRPr="003023BC">
        <w:rPr>
          <w:rFonts w:ascii="Times New Roman" w:eastAsia="Times New Roman" w:hAnsi="Times New Roman" w:cs="Times New Roman"/>
          <w:color w:val="1B1C1D"/>
          <w:sz w:val="24"/>
          <w:szCs w:val="24"/>
          <w:bdr w:val="none" w:sz="0" w:space="0" w:color="auto" w:frame="1"/>
          <w:lang w:eastAsia="en-IN"/>
        </w:rPr>
        <w:t xml:space="preserve"> Beliefs about how people of a specific gender </w:t>
      </w:r>
      <w:r w:rsidRPr="003023BC">
        <w:rPr>
          <w:rFonts w:ascii="Times New Roman" w:eastAsia="Times New Roman" w:hAnsi="Times New Roman" w:cs="Times New Roman"/>
          <w:i/>
          <w:iCs/>
          <w:color w:val="1B1C1D"/>
          <w:sz w:val="24"/>
          <w:szCs w:val="24"/>
          <w:bdr w:val="none" w:sz="0" w:space="0" w:color="auto" w:frame="1"/>
          <w:lang w:eastAsia="en-IN"/>
        </w:rPr>
        <w:t>should</w:t>
      </w:r>
      <w:r w:rsidRPr="003023BC">
        <w:rPr>
          <w:rFonts w:ascii="Times New Roman" w:eastAsia="Times New Roman" w:hAnsi="Times New Roman" w:cs="Times New Roman"/>
          <w:color w:val="1B1C1D"/>
          <w:sz w:val="24"/>
          <w:szCs w:val="24"/>
          <w:bdr w:val="none" w:sz="0" w:space="0" w:color="auto" w:frame="1"/>
          <w:lang w:eastAsia="en-IN"/>
        </w:rPr>
        <w:t xml:space="preserve"> act and the attributes they </w:t>
      </w:r>
      <w:r w:rsidRPr="003023BC">
        <w:rPr>
          <w:rFonts w:ascii="Times New Roman" w:eastAsia="Times New Roman" w:hAnsi="Times New Roman" w:cs="Times New Roman"/>
          <w:i/>
          <w:iCs/>
          <w:color w:val="1B1C1D"/>
          <w:sz w:val="24"/>
          <w:szCs w:val="24"/>
          <w:bdr w:val="none" w:sz="0" w:space="0" w:color="auto" w:frame="1"/>
          <w:lang w:eastAsia="en-IN"/>
        </w:rPr>
        <w:t>should</w:t>
      </w:r>
      <w:r w:rsidRPr="003023BC">
        <w:rPr>
          <w:rFonts w:ascii="Times New Roman" w:eastAsia="Times New Roman" w:hAnsi="Times New Roman" w:cs="Times New Roman"/>
          <w:color w:val="1B1C1D"/>
          <w:sz w:val="24"/>
          <w:szCs w:val="24"/>
          <w:bdr w:val="none" w:sz="0" w:space="0" w:color="auto" w:frame="1"/>
          <w:lang w:eastAsia="en-IN"/>
        </w:rPr>
        <w:t xml:space="preserve"> have (e.g., "boys should be strong and not show emotion").</w:t>
      </w:r>
      <w:r w:rsidRPr="003023BC">
        <w:rPr>
          <w:rFonts w:ascii="Times New Roman" w:eastAsia="Times New Roman" w:hAnsi="Times New Roman" w:cs="Times New Roman"/>
          <w:color w:val="575B5F"/>
          <w:sz w:val="24"/>
          <w:szCs w:val="24"/>
          <w:bdr w:val="none" w:sz="0" w:space="0" w:color="auto" w:frame="1"/>
          <w:vertAlign w:val="superscript"/>
          <w:lang w:eastAsia="en-IN"/>
        </w:rPr>
        <w:t>32</w:t>
      </w:r>
    </w:p>
    <w:p w14:paraId="3E654F1C"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Examples of Common Gender Stereotypes:</w:t>
      </w:r>
    </w:p>
    <w:p w14:paraId="4F98CAB3" w14:textId="77777777" w:rsidR="003023BC" w:rsidRPr="003023BC" w:rsidRDefault="003023BC" w:rsidP="004D21E8">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Female Stereotypes:</w:t>
      </w:r>
      <w:r w:rsidRPr="003023BC">
        <w:rPr>
          <w:rFonts w:ascii="Times New Roman" w:eastAsia="Times New Roman" w:hAnsi="Times New Roman" w:cs="Times New Roman"/>
          <w:color w:val="1B1C1D"/>
          <w:sz w:val="24"/>
          <w:szCs w:val="24"/>
          <w:lang w:eastAsia="en-IN"/>
        </w:rPr>
        <w:t xml:space="preserve"> Nurturing, emotional, passive, good at domestic tasks, weak, bad at math/science.</w:t>
      </w:r>
    </w:p>
    <w:p w14:paraId="33A51397" w14:textId="77777777" w:rsidR="003023BC" w:rsidRPr="003023BC" w:rsidRDefault="003023BC" w:rsidP="004D21E8">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Male Stereotypes:</w:t>
      </w:r>
      <w:r w:rsidRPr="003023BC">
        <w:rPr>
          <w:rFonts w:ascii="Times New Roman" w:eastAsia="Times New Roman" w:hAnsi="Times New Roman" w:cs="Times New Roman"/>
          <w:color w:val="1B1C1D"/>
          <w:sz w:val="24"/>
          <w:szCs w:val="24"/>
          <w:lang w:eastAsia="en-IN"/>
        </w:rPr>
        <w:t xml:space="preserve"> Aggressive, strong, rational, leaders, good at math/science, emotionally reserved.</w:t>
      </w:r>
    </w:p>
    <w:p w14:paraId="5EED442C"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How Gender Stereotypes are Learned and Reinforced:</w:t>
      </w:r>
    </w:p>
    <w:p w14:paraId="4F5D2E4A" w14:textId="77777777" w:rsidR="003023BC" w:rsidRPr="003023BC" w:rsidRDefault="003023BC" w:rsidP="004D21E8">
      <w:pPr>
        <w:numPr>
          <w:ilvl w:val="0"/>
          <w:numId w:val="9"/>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Socialization:</w:t>
      </w:r>
      <w:r w:rsidRPr="003023BC">
        <w:rPr>
          <w:rFonts w:ascii="Times New Roman" w:eastAsia="Times New Roman" w:hAnsi="Times New Roman" w:cs="Times New Roman"/>
          <w:color w:val="1B1C1D"/>
          <w:sz w:val="24"/>
          <w:szCs w:val="24"/>
          <w:bdr w:val="none" w:sz="0" w:space="0" w:color="auto" w:frame="1"/>
          <w:lang w:eastAsia="en-IN"/>
        </w:rPr>
        <w:t xml:space="preserve"> From early childhood, through interactions with family, peers, teachers, and media.</w:t>
      </w:r>
      <w:r w:rsidRPr="003023BC">
        <w:rPr>
          <w:rFonts w:ascii="Times New Roman" w:eastAsia="Times New Roman" w:hAnsi="Times New Roman" w:cs="Times New Roman"/>
          <w:color w:val="575B5F"/>
          <w:sz w:val="24"/>
          <w:szCs w:val="24"/>
          <w:bdr w:val="none" w:sz="0" w:space="0" w:color="auto" w:frame="1"/>
          <w:vertAlign w:val="superscript"/>
          <w:lang w:eastAsia="en-IN"/>
        </w:rPr>
        <w:t>33</w:t>
      </w:r>
    </w:p>
    <w:p w14:paraId="44C5B2B6" w14:textId="72C46B80" w:rsidR="003023BC" w:rsidRPr="003023BC" w:rsidRDefault="003023BC" w:rsidP="004D21E8">
      <w:pPr>
        <w:numPr>
          <w:ilvl w:val="0"/>
          <w:numId w:val="9"/>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Parental Influence:</w:t>
      </w:r>
      <w:r w:rsidRPr="003023BC">
        <w:rPr>
          <w:rFonts w:ascii="Times New Roman" w:eastAsia="Times New Roman" w:hAnsi="Times New Roman" w:cs="Times New Roman"/>
          <w:color w:val="1B1C1D"/>
          <w:sz w:val="24"/>
          <w:szCs w:val="24"/>
          <w:bdr w:val="none" w:sz="0" w:space="0" w:color="auto" w:frame="1"/>
          <w:lang w:eastAsia="en-IN"/>
        </w:rPr>
        <w:t xml:space="preserve"> Parents may consciously or unconsciously reinforce gender roles through toys, chores, and </w:t>
      </w:r>
      <w:r w:rsidR="004D21E8">
        <w:rPr>
          <w:rFonts w:ascii="Times New Roman" w:eastAsia="Times New Roman" w:hAnsi="Times New Roman" w:cs="Times New Roman"/>
          <w:color w:val="1B1C1D"/>
          <w:sz w:val="24"/>
          <w:szCs w:val="24"/>
          <w:bdr w:val="none" w:sz="0" w:space="0" w:color="auto" w:frame="1"/>
          <w:lang w:eastAsia="en-IN"/>
        </w:rPr>
        <w:t xml:space="preserve">expectations </w:t>
      </w:r>
      <w:r w:rsidRPr="003023BC">
        <w:rPr>
          <w:rFonts w:ascii="Times New Roman" w:eastAsia="Times New Roman" w:hAnsi="Times New Roman" w:cs="Times New Roman"/>
          <w:color w:val="575B5F"/>
          <w:sz w:val="24"/>
          <w:szCs w:val="24"/>
          <w:bdr w:val="none" w:sz="0" w:space="0" w:color="auto" w:frame="1"/>
          <w:vertAlign w:val="superscript"/>
          <w:lang w:eastAsia="en-IN"/>
        </w:rPr>
        <w:t>34</w:t>
      </w:r>
    </w:p>
    <w:p w14:paraId="6F65C42F" w14:textId="77777777" w:rsidR="003023BC" w:rsidRPr="003023BC" w:rsidRDefault="003023BC" w:rsidP="004D21E8">
      <w:pPr>
        <w:numPr>
          <w:ilvl w:val="0"/>
          <w:numId w:val="9"/>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School Environment:</w:t>
      </w:r>
      <w:r w:rsidRPr="003023BC">
        <w:rPr>
          <w:rFonts w:ascii="Times New Roman" w:eastAsia="Times New Roman" w:hAnsi="Times New Roman" w:cs="Times New Roman"/>
          <w:color w:val="1B1C1D"/>
          <w:sz w:val="24"/>
          <w:szCs w:val="24"/>
          <w:bdr w:val="none" w:sz="0" w:space="0" w:color="auto" w:frame="1"/>
          <w:lang w:eastAsia="en-IN"/>
        </w:rPr>
        <w:t xml:space="preserve"> Teachers, curriculum, and classroom practices can perpetuate stereotypes (as discussed under gender bias).</w:t>
      </w:r>
      <w:r w:rsidRPr="003023BC">
        <w:rPr>
          <w:rFonts w:ascii="Times New Roman" w:eastAsia="Times New Roman" w:hAnsi="Times New Roman" w:cs="Times New Roman"/>
          <w:color w:val="575B5F"/>
          <w:sz w:val="24"/>
          <w:szCs w:val="24"/>
          <w:bdr w:val="none" w:sz="0" w:space="0" w:color="auto" w:frame="1"/>
          <w:vertAlign w:val="superscript"/>
          <w:lang w:eastAsia="en-IN"/>
        </w:rPr>
        <w:t>35</w:t>
      </w:r>
    </w:p>
    <w:p w14:paraId="2E2437A3" w14:textId="77777777" w:rsidR="003023BC" w:rsidRPr="003023BC" w:rsidRDefault="003023BC" w:rsidP="004D21E8">
      <w:pPr>
        <w:numPr>
          <w:ilvl w:val="0"/>
          <w:numId w:val="9"/>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Media:</w:t>
      </w:r>
      <w:r w:rsidRPr="003023BC">
        <w:rPr>
          <w:rFonts w:ascii="Times New Roman" w:eastAsia="Times New Roman" w:hAnsi="Times New Roman" w:cs="Times New Roman"/>
          <w:color w:val="1B1C1D"/>
          <w:sz w:val="24"/>
          <w:szCs w:val="24"/>
          <w:bdr w:val="none" w:sz="0" w:space="0" w:color="auto" w:frame="1"/>
          <w:lang w:eastAsia="en-IN"/>
        </w:rPr>
        <w:t xml:space="preserve"> Portrayals in TV, movies, advertisements, and books often reinforce traditional gender roles.</w:t>
      </w:r>
      <w:r w:rsidRPr="003023BC">
        <w:rPr>
          <w:rFonts w:ascii="Times New Roman" w:eastAsia="Times New Roman" w:hAnsi="Times New Roman" w:cs="Times New Roman"/>
          <w:color w:val="575B5F"/>
          <w:sz w:val="24"/>
          <w:szCs w:val="24"/>
          <w:bdr w:val="none" w:sz="0" w:space="0" w:color="auto" w:frame="1"/>
          <w:vertAlign w:val="superscript"/>
          <w:lang w:eastAsia="en-IN"/>
        </w:rPr>
        <w:t>36</w:t>
      </w:r>
    </w:p>
    <w:p w14:paraId="3E7725BB"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Consequences of Gender Stereotyping:</w:t>
      </w:r>
    </w:p>
    <w:p w14:paraId="7BEF55A4" w14:textId="77777777" w:rsidR="003023BC" w:rsidRPr="003023BC" w:rsidRDefault="003023BC" w:rsidP="004D21E8">
      <w:pPr>
        <w:numPr>
          <w:ilvl w:val="0"/>
          <w:numId w:val="10"/>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Limited Opportunities:</w:t>
      </w:r>
      <w:r w:rsidRPr="003023BC">
        <w:rPr>
          <w:rFonts w:ascii="Times New Roman" w:eastAsia="Times New Roman" w:hAnsi="Times New Roman" w:cs="Times New Roman"/>
          <w:color w:val="1B1C1D"/>
          <w:sz w:val="24"/>
          <w:szCs w:val="24"/>
          <w:bdr w:val="none" w:sz="0" w:space="0" w:color="auto" w:frame="1"/>
          <w:lang w:eastAsia="en-IN"/>
        </w:rPr>
        <w:t xml:space="preserve"> Restricts career choices, educational pursuits, and personal development.</w:t>
      </w:r>
      <w:r w:rsidRPr="003023BC">
        <w:rPr>
          <w:rFonts w:ascii="Times New Roman" w:eastAsia="Times New Roman" w:hAnsi="Times New Roman" w:cs="Times New Roman"/>
          <w:color w:val="575B5F"/>
          <w:sz w:val="24"/>
          <w:szCs w:val="24"/>
          <w:bdr w:val="none" w:sz="0" w:space="0" w:color="auto" w:frame="1"/>
          <w:vertAlign w:val="superscript"/>
          <w:lang w:eastAsia="en-IN"/>
        </w:rPr>
        <w:t>37</w:t>
      </w:r>
    </w:p>
    <w:p w14:paraId="27B56532" w14:textId="77777777" w:rsidR="003023BC" w:rsidRPr="003023BC" w:rsidRDefault="003023BC" w:rsidP="004D21E8">
      <w:pPr>
        <w:numPr>
          <w:ilvl w:val="0"/>
          <w:numId w:val="10"/>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Impaired Performance:</w:t>
      </w:r>
      <w:r w:rsidRPr="003023BC">
        <w:rPr>
          <w:rFonts w:ascii="Times New Roman" w:eastAsia="Times New Roman" w:hAnsi="Times New Roman" w:cs="Times New Roman"/>
          <w:color w:val="1B1C1D"/>
          <w:sz w:val="24"/>
          <w:szCs w:val="24"/>
          <w:bdr w:val="none" w:sz="0" w:space="0" w:color="auto" w:frame="1"/>
          <w:lang w:eastAsia="en-IN"/>
        </w:rPr>
        <w:t xml:space="preserve"> Can lead to "stereotype threat," where individuals perform worse due to anxiety about confirming a negative stereotype.</w:t>
      </w:r>
      <w:r w:rsidRPr="003023BC">
        <w:rPr>
          <w:rFonts w:ascii="Times New Roman" w:eastAsia="Times New Roman" w:hAnsi="Times New Roman" w:cs="Times New Roman"/>
          <w:color w:val="575B5F"/>
          <w:sz w:val="24"/>
          <w:szCs w:val="24"/>
          <w:bdr w:val="none" w:sz="0" w:space="0" w:color="auto" w:frame="1"/>
          <w:vertAlign w:val="superscript"/>
          <w:lang w:eastAsia="en-IN"/>
        </w:rPr>
        <w:t>38</w:t>
      </w:r>
    </w:p>
    <w:p w14:paraId="74F8094D" w14:textId="77777777" w:rsidR="003023BC" w:rsidRPr="003023BC" w:rsidRDefault="003023BC" w:rsidP="004D21E8">
      <w:pPr>
        <w:numPr>
          <w:ilvl w:val="0"/>
          <w:numId w:val="10"/>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Mental Health Issues:</w:t>
      </w:r>
      <w:r w:rsidRPr="003023BC">
        <w:rPr>
          <w:rFonts w:ascii="Times New Roman" w:eastAsia="Times New Roman" w:hAnsi="Times New Roman" w:cs="Times New Roman"/>
          <w:color w:val="1B1C1D"/>
          <w:sz w:val="24"/>
          <w:szCs w:val="24"/>
          <w:bdr w:val="none" w:sz="0" w:space="0" w:color="auto" w:frame="1"/>
          <w:lang w:eastAsia="en-IN"/>
        </w:rPr>
        <w:t xml:space="preserve"> Contributes to stress, anxiety, and low self-esteem when individuals feel pressure to conform or are penalized for not conforming.</w:t>
      </w:r>
      <w:r w:rsidRPr="003023BC">
        <w:rPr>
          <w:rFonts w:ascii="Times New Roman" w:eastAsia="Times New Roman" w:hAnsi="Times New Roman" w:cs="Times New Roman"/>
          <w:color w:val="575B5F"/>
          <w:sz w:val="24"/>
          <w:szCs w:val="24"/>
          <w:bdr w:val="none" w:sz="0" w:space="0" w:color="auto" w:frame="1"/>
          <w:vertAlign w:val="superscript"/>
          <w:lang w:eastAsia="en-IN"/>
        </w:rPr>
        <w:t>39</w:t>
      </w:r>
    </w:p>
    <w:p w14:paraId="6A89BC84" w14:textId="314AFF7C" w:rsidR="003023BC" w:rsidRPr="003023BC" w:rsidRDefault="003023BC" w:rsidP="004D21E8">
      <w:pPr>
        <w:numPr>
          <w:ilvl w:val="0"/>
          <w:numId w:val="10"/>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Gender-Based Violence:</w:t>
      </w:r>
      <w:r w:rsidRPr="003023BC">
        <w:rPr>
          <w:rFonts w:ascii="Times New Roman" w:eastAsia="Times New Roman" w:hAnsi="Times New Roman" w:cs="Times New Roman"/>
          <w:color w:val="1B1C1D"/>
          <w:sz w:val="24"/>
          <w:szCs w:val="24"/>
          <w:bdr w:val="none" w:sz="0" w:space="0" w:color="auto" w:frame="1"/>
          <w:lang w:eastAsia="en-IN"/>
        </w:rPr>
        <w:t xml:space="preserve"> Harmful stereotypes can contribute to attitudes that normalize violence against certain </w:t>
      </w:r>
      <w:r w:rsidR="004D21E8">
        <w:rPr>
          <w:rFonts w:ascii="Times New Roman" w:eastAsia="Times New Roman" w:hAnsi="Times New Roman" w:cs="Times New Roman"/>
          <w:color w:val="1B1C1D"/>
          <w:sz w:val="24"/>
          <w:szCs w:val="24"/>
          <w:bdr w:val="none" w:sz="0" w:space="0" w:color="auto" w:frame="1"/>
          <w:lang w:eastAsia="en-IN"/>
        </w:rPr>
        <w:t xml:space="preserve">genders </w:t>
      </w:r>
      <w:r w:rsidRPr="003023BC">
        <w:rPr>
          <w:rFonts w:ascii="Times New Roman" w:eastAsia="Times New Roman" w:hAnsi="Times New Roman" w:cs="Times New Roman"/>
          <w:color w:val="575B5F"/>
          <w:sz w:val="24"/>
          <w:szCs w:val="24"/>
          <w:bdr w:val="none" w:sz="0" w:space="0" w:color="auto" w:frame="1"/>
          <w:vertAlign w:val="superscript"/>
          <w:lang w:eastAsia="en-IN"/>
        </w:rPr>
        <w:t>40</w:t>
      </w:r>
    </w:p>
    <w:p w14:paraId="4112035F" w14:textId="77777777" w:rsidR="003023BC" w:rsidRPr="003023BC" w:rsidRDefault="003023BC" w:rsidP="004D21E8">
      <w:pPr>
        <w:numPr>
          <w:ilvl w:val="0"/>
          <w:numId w:val="10"/>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 xml:space="preserve">Unequal Division of </w:t>
      </w:r>
      <w:proofErr w:type="spellStart"/>
      <w:r w:rsidRPr="003023BC">
        <w:rPr>
          <w:rFonts w:ascii="Times New Roman" w:eastAsia="Times New Roman" w:hAnsi="Times New Roman" w:cs="Times New Roman"/>
          <w:b/>
          <w:bCs/>
          <w:color w:val="1B1C1D"/>
          <w:sz w:val="24"/>
          <w:szCs w:val="24"/>
          <w:bdr w:val="none" w:sz="0" w:space="0" w:color="auto" w:frame="1"/>
          <w:lang w:eastAsia="en-IN"/>
        </w:rPr>
        <w:t>Labor</w:t>
      </w:r>
      <w:proofErr w:type="spellEnd"/>
      <w:r w:rsidRPr="003023BC">
        <w:rPr>
          <w:rFonts w:ascii="Times New Roman" w:eastAsia="Times New Roman" w:hAnsi="Times New Roman" w:cs="Times New Roman"/>
          <w:b/>
          <w:bCs/>
          <w:color w:val="1B1C1D"/>
          <w:sz w:val="24"/>
          <w:szCs w:val="24"/>
          <w:bdr w:val="none" w:sz="0" w:space="0" w:color="auto" w:frame="1"/>
          <w:lang w:eastAsia="en-IN"/>
        </w:rPr>
        <w:t>:</w:t>
      </w:r>
      <w:r w:rsidRPr="003023BC">
        <w:rPr>
          <w:rFonts w:ascii="Times New Roman" w:eastAsia="Times New Roman" w:hAnsi="Times New Roman" w:cs="Times New Roman"/>
          <w:color w:val="1B1C1D"/>
          <w:sz w:val="24"/>
          <w:szCs w:val="24"/>
          <w:bdr w:val="none" w:sz="0" w:space="0" w:color="auto" w:frame="1"/>
          <w:lang w:eastAsia="en-IN"/>
        </w:rPr>
        <w:t xml:space="preserve"> Reinforces traditional gender roles in household and professional spheres.</w:t>
      </w:r>
      <w:r w:rsidRPr="003023BC">
        <w:rPr>
          <w:rFonts w:ascii="Times New Roman" w:eastAsia="Times New Roman" w:hAnsi="Times New Roman" w:cs="Times New Roman"/>
          <w:color w:val="575B5F"/>
          <w:sz w:val="24"/>
          <w:szCs w:val="24"/>
          <w:bdr w:val="none" w:sz="0" w:space="0" w:color="auto" w:frame="1"/>
          <w:vertAlign w:val="superscript"/>
          <w:lang w:eastAsia="en-IN"/>
        </w:rPr>
        <w:t>41</w:t>
      </w:r>
    </w:p>
    <w:p w14:paraId="6B18312B"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Role of Teachers in Challenging Gender Stereotypes:</w:t>
      </w:r>
    </w:p>
    <w:p w14:paraId="1A2340C6" w14:textId="77777777"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Self-Reflection:</w:t>
      </w:r>
      <w:r w:rsidRPr="003023BC">
        <w:rPr>
          <w:rFonts w:ascii="Times New Roman" w:eastAsia="Times New Roman" w:hAnsi="Times New Roman" w:cs="Times New Roman"/>
          <w:color w:val="1B1C1D"/>
          <w:sz w:val="24"/>
          <w:szCs w:val="24"/>
          <w:lang w:eastAsia="en-IN"/>
        </w:rPr>
        <w:t xml:space="preserve"> Teachers must examine their own biases.</w:t>
      </w:r>
    </w:p>
    <w:p w14:paraId="5578B309" w14:textId="77777777"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Individualized Approach:</w:t>
      </w:r>
      <w:r w:rsidRPr="003023BC">
        <w:rPr>
          <w:rFonts w:ascii="Times New Roman" w:eastAsia="Times New Roman" w:hAnsi="Times New Roman" w:cs="Times New Roman"/>
          <w:color w:val="1B1C1D"/>
          <w:sz w:val="24"/>
          <w:szCs w:val="24"/>
          <w:lang w:eastAsia="en-IN"/>
        </w:rPr>
        <w:t xml:space="preserve"> Treat each student as an individual, not as a representative of their gender.</w:t>
      </w:r>
    </w:p>
    <w:p w14:paraId="12794893" w14:textId="6F13B12D"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Diverse Role Models:</w:t>
      </w:r>
      <w:r w:rsidRPr="003023BC">
        <w:rPr>
          <w:rFonts w:ascii="Times New Roman" w:eastAsia="Times New Roman" w:hAnsi="Times New Roman" w:cs="Times New Roman"/>
          <w:color w:val="1B1C1D"/>
          <w:sz w:val="24"/>
          <w:szCs w:val="24"/>
          <w:bdr w:val="none" w:sz="0" w:space="0" w:color="auto" w:frame="1"/>
          <w:lang w:eastAsia="en-IN"/>
        </w:rPr>
        <w:t xml:space="preserve"> Introduce students to diverse role models in various fields, challenging traditional gender </w:t>
      </w:r>
      <w:r w:rsidR="004D21E8">
        <w:rPr>
          <w:rFonts w:ascii="Times New Roman" w:eastAsia="Times New Roman" w:hAnsi="Times New Roman" w:cs="Times New Roman"/>
          <w:color w:val="1B1C1D"/>
          <w:sz w:val="24"/>
          <w:szCs w:val="24"/>
          <w:bdr w:val="none" w:sz="0" w:space="0" w:color="auto" w:frame="1"/>
          <w:lang w:eastAsia="en-IN"/>
        </w:rPr>
        <w:t xml:space="preserve">associations </w:t>
      </w:r>
      <w:r w:rsidRPr="003023BC">
        <w:rPr>
          <w:rFonts w:ascii="Times New Roman" w:eastAsia="Times New Roman" w:hAnsi="Times New Roman" w:cs="Times New Roman"/>
          <w:color w:val="575B5F"/>
          <w:sz w:val="24"/>
          <w:szCs w:val="24"/>
          <w:bdr w:val="none" w:sz="0" w:space="0" w:color="auto" w:frame="1"/>
          <w:vertAlign w:val="superscript"/>
          <w:lang w:eastAsia="en-IN"/>
        </w:rPr>
        <w:t>42</w:t>
      </w:r>
    </w:p>
    <w:p w14:paraId="51E1DCE2" w14:textId="77777777"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lastRenderedPageBreak/>
        <w:t>Encourage Non-Traditional Choices:</w:t>
      </w:r>
      <w:r w:rsidRPr="003023BC">
        <w:rPr>
          <w:rFonts w:ascii="Times New Roman" w:eastAsia="Times New Roman" w:hAnsi="Times New Roman" w:cs="Times New Roman"/>
          <w:color w:val="1B1C1D"/>
          <w:sz w:val="24"/>
          <w:szCs w:val="24"/>
          <w:bdr w:val="none" w:sz="0" w:space="0" w:color="auto" w:frame="1"/>
          <w:lang w:eastAsia="en-IN"/>
        </w:rPr>
        <w:t xml:space="preserve"> Support students in pursuing interests and subjects that may not be stereotypically associated with their gender.</w:t>
      </w:r>
      <w:r w:rsidRPr="003023BC">
        <w:rPr>
          <w:rFonts w:ascii="Times New Roman" w:eastAsia="Times New Roman" w:hAnsi="Times New Roman" w:cs="Times New Roman"/>
          <w:color w:val="575B5F"/>
          <w:sz w:val="24"/>
          <w:szCs w:val="24"/>
          <w:bdr w:val="none" w:sz="0" w:space="0" w:color="auto" w:frame="1"/>
          <w:vertAlign w:val="superscript"/>
          <w:lang w:eastAsia="en-IN"/>
        </w:rPr>
        <w:t>43</w:t>
      </w:r>
    </w:p>
    <w:p w14:paraId="60E3ADC1" w14:textId="77777777"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Promote Critical Thinking:</w:t>
      </w:r>
      <w:r w:rsidRPr="003023BC">
        <w:rPr>
          <w:rFonts w:ascii="Times New Roman" w:eastAsia="Times New Roman" w:hAnsi="Times New Roman" w:cs="Times New Roman"/>
          <w:color w:val="1B1C1D"/>
          <w:sz w:val="24"/>
          <w:szCs w:val="24"/>
          <w:lang w:eastAsia="en-IN"/>
        </w:rPr>
        <w:t xml:space="preserve"> Encourage students to question and </w:t>
      </w:r>
      <w:proofErr w:type="spellStart"/>
      <w:r w:rsidRPr="003023BC">
        <w:rPr>
          <w:rFonts w:ascii="Times New Roman" w:eastAsia="Times New Roman" w:hAnsi="Times New Roman" w:cs="Times New Roman"/>
          <w:color w:val="1B1C1D"/>
          <w:sz w:val="24"/>
          <w:szCs w:val="24"/>
          <w:lang w:eastAsia="en-IN"/>
        </w:rPr>
        <w:t>analyze</w:t>
      </w:r>
      <w:proofErr w:type="spellEnd"/>
      <w:r w:rsidRPr="003023BC">
        <w:rPr>
          <w:rFonts w:ascii="Times New Roman" w:eastAsia="Times New Roman" w:hAnsi="Times New Roman" w:cs="Times New Roman"/>
          <w:color w:val="1B1C1D"/>
          <w:sz w:val="24"/>
          <w:szCs w:val="24"/>
          <w:lang w:eastAsia="en-IN"/>
        </w:rPr>
        <w:t xml:space="preserve"> gender representations in media and society.</w:t>
      </w:r>
    </w:p>
    <w:p w14:paraId="198DB549" w14:textId="77777777" w:rsidR="003023BC" w:rsidRPr="003023BC" w:rsidRDefault="003023BC" w:rsidP="004D21E8">
      <w:pPr>
        <w:numPr>
          <w:ilvl w:val="0"/>
          <w:numId w:val="1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Create Inclusive Classrooms:</w:t>
      </w:r>
      <w:r w:rsidRPr="003023BC">
        <w:rPr>
          <w:rFonts w:ascii="Times New Roman" w:eastAsia="Times New Roman" w:hAnsi="Times New Roman" w:cs="Times New Roman"/>
          <w:color w:val="1B1C1D"/>
          <w:sz w:val="24"/>
          <w:szCs w:val="24"/>
          <w:lang w:eastAsia="en-IN"/>
        </w:rPr>
        <w:t xml:space="preserve"> Foster an environment where all students feel safe to express themselves and explore their potential without fear of judgment based on gender.</w:t>
      </w:r>
    </w:p>
    <w:p w14:paraId="6C7061C5" w14:textId="77777777" w:rsidR="003023BC" w:rsidRPr="003023BC" w:rsidRDefault="003023BC" w:rsidP="004D21E8">
      <w:pPr>
        <w:spacing w:before="100" w:beforeAutospacing="1" w:after="120" w:line="240" w:lineRule="auto"/>
        <w:jc w:val="both"/>
        <w:outlineLvl w:val="2"/>
        <w:rPr>
          <w:rFonts w:ascii="Times New Roman" w:eastAsia="Times New Roman" w:hAnsi="Times New Roman" w:cs="Times New Roman"/>
          <w:b/>
          <w:bCs/>
          <w:color w:val="1B1C1D"/>
          <w:sz w:val="27"/>
          <w:szCs w:val="27"/>
          <w:lang w:eastAsia="en-IN"/>
        </w:rPr>
      </w:pPr>
      <w:r w:rsidRPr="003023BC">
        <w:rPr>
          <w:rFonts w:ascii="Times New Roman" w:eastAsia="Times New Roman" w:hAnsi="Times New Roman" w:cs="Times New Roman"/>
          <w:b/>
          <w:bCs/>
          <w:color w:val="1B1C1D"/>
          <w:sz w:val="27"/>
          <w:szCs w:val="27"/>
          <w:lang w:eastAsia="en-IN"/>
        </w:rPr>
        <w:t>III. Empowerment</w:t>
      </w:r>
    </w:p>
    <w:p w14:paraId="2E63C1DF" w14:textId="77777777"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Meaning:</w:t>
      </w:r>
    </w:p>
    <w:p w14:paraId="441152DD" w14:textId="77777777" w:rsidR="003023BC" w:rsidRPr="003023BC" w:rsidRDefault="003023BC" w:rsidP="004D21E8">
      <w:pPr>
        <w:spacing w:before="100" w:beforeAutospacing="1" w:after="100" w:afterAutospacing="1"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t>Empowerment is a multi-dimensional social process that helps people gain control over their own lives.44 In the context of gender, women's empowerment refers to promoting women's sense of self-worth, their ability to determine their own choices, their right to access opportunities and resources, and their power to influence social change for themselves and others, both within and outside the home.45 It is a fundamental human right and a precondition for sustainable development.</w:t>
      </w:r>
    </w:p>
    <w:p w14:paraId="67A4D3BB"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Key Aspects of Empowerment:</w:t>
      </w:r>
    </w:p>
    <w:p w14:paraId="395B98E8" w14:textId="77777777" w:rsidR="003023BC" w:rsidRPr="003023BC" w:rsidRDefault="003023BC" w:rsidP="004D21E8">
      <w:pPr>
        <w:numPr>
          <w:ilvl w:val="0"/>
          <w:numId w:val="1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Self-Worth and Confidence:</w:t>
      </w:r>
      <w:r w:rsidRPr="003023BC">
        <w:rPr>
          <w:rFonts w:ascii="Times New Roman" w:eastAsia="Times New Roman" w:hAnsi="Times New Roman" w:cs="Times New Roman"/>
          <w:color w:val="1B1C1D"/>
          <w:sz w:val="24"/>
          <w:szCs w:val="24"/>
          <w:lang w:eastAsia="en-IN"/>
        </w:rPr>
        <w:t xml:space="preserve"> Building a positive self-image and belief in one's capabilities.</w:t>
      </w:r>
    </w:p>
    <w:p w14:paraId="0A05CC4F" w14:textId="77777777" w:rsidR="003023BC" w:rsidRPr="003023BC" w:rsidRDefault="003023BC" w:rsidP="004D21E8">
      <w:pPr>
        <w:numPr>
          <w:ilvl w:val="0"/>
          <w:numId w:val="1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Agency/Autonomy:</w:t>
      </w:r>
      <w:r w:rsidRPr="003023BC">
        <w:rPr>
          <w:rFonts w:ascii="Times New Roman" w:eastAsia="Times New Roman" w:hAnsi="Times New Roman" w:cs="Times New Roman"/>
          <w:color w:val="1B1C1D"/>
          <w:sz w:val="24"/>
          <w:szCs w:val="24"/>
          <w:lang w:eastAsia="en-IN"/>
        </w:rPr>
        <w:t xml:space="preserve"> The ability to make independent decisions about one's life.</w:t>
      </w:r>
    </w:p>
    <w:p w14:paraId="1B7BA5E1" w14:textId="77777777" w:rsidR="003023BC" w:rsidRPr="003023BC" w:rsidRDefault="003023BC" w:rsidP="004D21E8">
      <w:pPr>
        <w:numPr>
          <w:ilvl w:val="0"/>
          <w:numId w:val="1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Access to Resources:</w:t>
      </w:r>
      <w:r w:rsidRPr="003023BC">
        <w:rPr>
          <w:rFonts w:ascii="Times New Roman" w:eastAsia="Times New Roman" w:hAnsi="Times New Roman" w:cs="Times New Roman"/>
          <w:color w:val="1B1C1D"/>
          <w:sz w:val="24"/>
          <w:szCs w:val="24"/>
          <w:bdr w:val="none" w:sz="0" w:space="0" w:color="auto" w:frame="1"/>
          <w:lang w:eastAsia="en-IN"/>
        </w:rPr>
        <w:t xml:space="preserve"> Equal access to education, healthcare, economic opportunities, property, and information.</w:t>
      </w:r>
      <w:r w:rsidRPr="003023BC">
        <w:rPr>
          <w:rFonts w:ascii="Times New Roman" w:eastAsia="Times New Roman" w:hAnsi="Times New Roman" w:cs="Times New Roman"/>
          <w:color w:val="575B5F"/>
          <w:sz w:val="24"/>
          <w:szCs w:val="24"/>
          <w:bdr w:val="none" w:sz="0" w:space="0" w:color="auto" w:frame="1"/>
          <w:vertAlign w:val="superscript"/>
          <w:lang w:eastAsia="en-IN"/>
        </w:rPr>
        <w:t>46</w:t>
      </w:r>
    </w:p>
    <w:p w14:paraId="71975E89" w14:textId="77777777" w:rsidR="003023BC" w:rsidRPr="003023BC" w:rsidRDefault="003023BC" w:rsidP="004D21E8">
      <w:pPr>
        <w:numPr>
          <w:ilvl w:val="0"/>
          <w:numId w:val="1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Control over Lives:</w:t>
      </w:r>
      <w:r w:rsidRPr="003023BC">
        <w:rPr>
          <w:rFonts w:ascii="Times New Roman" w:eastAsia="Times New Roman" w:hAnsi="Times New Roman" w:cs="Times New Roman"/>
          <w:color w:val="1B1C1D"/>
          <w:sz w:val="24"/>
          <w:szCs w:val="24"/>
          <w:lang w:eastAsia="en-IN"/>
        </w:rPr>
        <w:t xml:space="preserve"> Gaining power and control over personal and public spheres.</w:t>
      </w:r>
    </w:p>
    <w:p w14:paraId="571297A4" w14:textId="77777777" w:rsidR="003023BC" w:rsidRPr="003023BC" w:rsidRDefault="003023BC" w:rsidP="004D21E8">
      <w:pPr>
        <w:numPr>
          <w:ilvl w:val="0"/>
          <w:numId w:val="1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Ability to Influence Change:</w:t>
      </w:r>
      <w:r w:rsidRPr="003023BC">
        <w:rPr>
          <w:rFonts w:ascii="Times New Roman" w:eastAsia="Times New Roman" w:hAnsi="Times New Roman" w:cs="Times New Roman"/>
          <w:color w:val="1B1C1D"/>
          <w:sz w:val="24"/>
          <w:szCs w:val="24"/>
          <w:lang w:eastAsia="en-IN"/>
        </w:rPr>
        <w:t xml:space="preserve"> Participating in decision-making processes and advocating for social change.</w:t>
      </w:r>
    </w:p>
    <w:p w14:paraId="7F5061BD"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Dimensions of Women's Empowerment:</w:t>
      </w:r>
    </w:p>
    <w:p w14:paraId="49C296D5" w14:textId="77777777" w:rsidR="003023BC" w:rsidRPr="003023BC" w:rsidRDefault="003023BC" w:rsidP="004D21E8">
      <w:pPr>
        <w:numPr>
          <w:ilvl w:val="0"/>
          <w:numId w:val="1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Social Empowerment:</w:t>
      </w:r>
      <w:r w:rsidRPr="003023BC">
        <w:rPr>
          <w:rFonts w:ascii="Times New Roman" w:eastAsia="Times New Roman" w:hAnsi="Times New Roman" w:cs="Times New Roman"/>
          <w:color w:val="1B1C1D"/>
          <w:sz w:val="24"/>
          <w:szCs w:val="24"/>
          <w:bdr w:val="none" w:sz="0" w:space="0" w:color="auto" w:frame="1"/>
          <w:lang w:eastAsia="en-IN"/>
        </w:rPr>
        <w:t xml:space="preserve"> Challenging social norms and practices that discriminate against women.</w:t>
      </w:r>
      <w:r w:rsidRPr="003023BC">
        <w:rPr>
          <w:rFonts w:ascii="Times New Roman" w:eastAsia="Times New Roman" w:hAnsi="Times New Roman" w:cs="Times New Roman"/>
          <w:color w:val="575B5F"/>
          <w:sz w:val="24"/>
          <w:szCs w:val="24"/>
          <w:bdr w:val="none" w:sz="0" w:space="0" w:color="auto" w:frame="1"/>
          <w:vertAlign w:val="superscript"/>
          <w:lang w:eastAsia="en-IN"/>
        </w:rPr>
        <w:t>47</w:t>
      </w:r>
      <w:r w:rsidRPr="003023BC">
        <w:rPr>
          <w:rFonts w:ascii="Times New Roman" w:eastAsia="Times New Roman" w:hAnsi="Times New Roman" w:cs="Times New Roman"/>
          <w:color w:val="1B1C1D"/>
          <w:sz w:val="24"/>
          <w:szCs w:val="24"/>
          <w:lang w:eastAsia="en-IN"/>
        </w:rPr>
        <w:t xml:space="preserve"> This includes addressing issues like child marriage, domestic violence, and unequal access to healthcare.</w:t>
      </w:r>
    </w:p>
    <w:p w14:paraId="492136EE" w14:textId="77777777" w:rsidR="003023BC" w:rsidRPr="003023BC" w:rsidRDefault="003023BC" w:rsidP="004D21E8">
      <w:pPr>
        <w:numPr>
          <w:ilvl w:val="0"/>
          <w:numId w:val="1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Educational Empowerment:</w:t>
      </w:r>
      <w:r w:rsidRPr="003023BC">
        <w:rPr>
          <w:rFonts w:ascii="Times New Roman" w:eastAsia="Times New Roman" w:hAnsi="Times New Roman" w:cs="Times New Roman"/>
          <w:color w:val="1B1C1D"/>
          <w:sz w:val="24"/>
          <w:szCs w:val="24"/>
          <w:bdr w:val="none" w:sz="0" w:space="0" w:color="auto" w:frame="1"/>
          <w:lang w:eastAsia="en-IN"/>
        </w:rPr>
        <w:t xml:space="preserve"> Providing equal opportunities for education at all levels.</w:t>
      </w:r>
      <w:r w:rsidRPr="003023BC">
        <w:rPr>
          <w:rFonts w:ascii="Times New Roman" w:eastAsia="Times New Roman" w:hAnsi="Times New Roman" w:cs="Times New Roman"/>
          <w:color w:val="575B5F"/>
          <w:sz w:val="24"/>
          <w:szCs w:val="24"/>
          <w:bdr w:val="none" w:sz="0" w:space="0" w:color="auto" w:frame="1"/>
          <w:vertAlign w:val="superscript"/>
          <w:lang w:eastAsia="en-IN"/>
        </w:rPr>
        <w:t>48</w:t>
      </w:r>
      <w:r w:rsidRPr="003023BC">
        <w:rPr>
          <w:rFonts w:ascii="Times New Roman" w:eastAsia="Times New Roman" w:hAnsi="Times New Roman" w:cs="Times New Roman"/>
          <w:color w:val="1B1C1D"/>
          <w:sz w:val="24"/>
          <w:szCs w:val="24"/>
          <w:lang w:eastAsia="en-IN"/>
        </w:rPr>
        <w:t xml:space="preserve"> </w:t>
      </w:r>
      <w:r w:rsidRPr="003023BC">
        <w:rPr>
          <w:rFonts w:ascii="Times New Roman" w:eastAsia="Times New Roman" w:hAnsi="Times New Roman" w:cs="Times New Roman"/>
          <w:color w:val="1B1C1D"/>
          <w:sz w:val="24"/>
          <w:szCs w:val="24"/>
          <w:bdr w:val="none" w:sz="0" w:space="0" w:color="auto" w:frame="1"/>
          <w:lang w:eastAsia="en-IN"/>
        </w:rPr>
        <w:t>Education is a powerful tool that enables women to gain knowledge, critical thinking skills, and access to better opportunities.</w:t>
      </w:r>
      <w:r w:rsidRPr="003023BC">
        <w:rPr>
          <w:rFonts w:ascii="Times New Roman" w:eastAsia="Times New Roman" w:hAnsi="Times New Roman" w:cs="Times New Roman"/>
          <w:color w:val="575B5F"/>
          <w:sz w:val="24"/>
          <w:szCs w:val="24"/>
          <w:bdr w:val="none" w:sz="0" w:space="0" w:color="auto" w:frame="1"/>
          <w:vertAlign w:val="superscript"/>
          <w:lang w:eastAsia="en-IN"/>
        </w:rPr>
        <w:t>49</w:t>
      </w:r>
    </w:p>
    <w:p w14:paraId="1A45223A" w14:textId="2A3864ED" w:rsidR="003023BC" w:rsidRPr="003023BC" w:rsidRDefault="003023BC" w:rsidP="004D21E8">
      <w:pPr>
        <w:numPr>
          <w:ilvl w:val="0"/>
          <w:numId w:val="1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Economic Empowerment:</w:t>
      </w:r>
      <w:r w:rsidRPr="003023BC">
        <w:rPr>
          <w:rFonts w:ascii="Times New Roman" w:eastAsia="Times New Roman" w:hAnsi="Times New Roman" w:cs="Times New Roman"/>
          <w:color w:val="1B1C1D"/>
          <w:sz w:val="24"/>
          <w:szCs w:val="24"/>
          <w:bdr w:val="none" w:sz="0" w:space="0" w:color="auto" w:frame="1"/>
          <w:lang w:eastAsia="en-IN"/>
        </w:rPr>
        <w:t xml:space="preserve"> Enabling women to participate equally in the economy.</w:t>
      </w:r>
      <w:r w:rsidRPr="003023BC">
        <w:rPr>
          <w:rFonts w:ascii="Times New Roman" w:eastAsia="Times New Roman" w:hAnsi="Times New Roman" w:cs="Times New Roman"/>
          <w:color w:val="575B5F"/>
          <w:sz w:val="24"/>
          <w:szCs w:val="24"/>
          <w:bdr w:val="none" w:sz="0" w:space="0" w:color="auto" w:frame="1"/>
          <w:vertAlign w:val="superscript"/>
          <w:lang w:eastAsia="en-IN"/>
        </w:rPr>
        <w:t>50</w:t>
      </w:r>
      <w:r w:rsidRPr="003023BC">
        <w:rPr>
          <w:rFonts w:ascii="Times New Roman" w:eastAsia="Times New Roman" w:hAnsi="Times New Roman" w:cs="Times New Roman"/>
          <w:color w:val="1B1C1D"/>
          <w:sz w:val="24"/>
          <w:szCs w:val="24"/>
          <w:lang w:eastAsia="en-IN"/>
        </w:rPr>
        <w:t xml:space="preserve"> </w:t>
      </w:r>
      <w:r w:rsidRPr="003023BC">
        <w:rPr>
          <w:rFonts w:ascii="Times New Roman" w:eastAsia="Times New Roman" w:hAnsi="Times New Roman" w:cs="Times New Roman"/>
          <w:color w:val="1B1C1D"/>
          <w:sz w:val="24"/>
          <w:szCs w:val="24"/>
          <w:bdr w:val="none" w:sz="0" w:space="0" w:color="auto" w:frame="1"/>
          <w:lang w:eastAsia="en-IN"/>
        </w:rPr>
        <w:t xml:space="preserve">This involves providing access to skills training, employment opportunities, financial resources (e.g., micro-financing), and control over their </w:t>
      </w:r>
      <w:r w:rsidR="004D21E8">
        <w:rPr>
          <w:rFonts w:ascii="Times New Roman" w:eastAsia="Times New Roman" w:hAnsi="Times New Roman" w:cs="Times New Roman"/>
          <w:color w:val="1B1C1D"/>
          <w:sz w:val="24"/>
          <w:szCs w:val="24"/>
          <w:bdr w:val="none" w:sz="0" w:space="0" w:color="auto" w:frame="1"/>
          <w:lang w:eastAsia="en-IN"/>
        </w:rPr>
        <w:t xml:space="preserve">income </w:t>
      </w:r>
      <w:r w:rsidRPr="003023BC">
        <w:rPr>
          <w:rFonts w:ascii="Times New Roman" w:eastAsia="Times New Roman" w:hAnsi="Times New Roman" w:cs="Times New Roman"/>
          <w:color w:val="575B5F"/>
          <w:sz w:val="24"/>
          <w:szCs w:val="24"/>
          <w:bdr w:val="none" w:sz="0" w:space="0" w:color="auto" w:frame="1"/>
          <w:vertAlign w:val="superscript"/>
          <w:lang w:eastAsia="en-IN"/>
        </w:rPr>
        <w:t>51</w:t>
      </w:r>
    </w:p>
    <w:p w14:paraId="693ED5C6" w14:textId="77777777" w:rsidR="003023BC" w:rsidRPr="003023BC" w:rsidRDefault="003023BC" w:rsidP="004D21E8">
      <w:pPr>
        <w:numPr>
          <w:ilvl w:val="0"/>
          <w:numId w:val="1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Political Empowerment:</w:t>
      </w:r>
      <w:r w:rsidRPr="003023BC">
        <w:rPr>
          <w:rFonts w:ascii="Times New Roman" w:eastAsia="Times New Roman" w:hAnsi="Times New Roman" w:cs="Times New Roman"/>
          <w:color w:val="1B1C1D"/>
          <w:sz w:val="24"/>
          <w:szCs w:val="24"/>
          <w:lang w:eastAsia="en-IN"/>
        </w:rPr>
        <w:t xml:space="preserve"> Increasing women's representation and participation in political processes and decision-making bodies at all levels (local, state, national).</w:t>
      </w:r>
    </w:p>
    <w:p w14:paraId="2A9BEA71" w14:textId="0AC2975C" w:rsidR="003023BC" w:rsidRPr="003023BC" w:rsidRDefault="003023BC" w:rsidP="004D21E8">
      <w:pPr>
        <w:numPr>
          <w:ilvl w:val="0"/>
          <w:numId w:val="1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Psychological Empowerment:</w:t>
      </w:r>
      <w:r w:rsidRPr="003023BC">
        <w:rPr>
          <w:rFonts w:ascii="Times New Roman" w:eastAsia="Times New Roman" w:hAnsi="Times New Roman" w:cs="Times New Roman"/>
          <w:color w:val="1B1C1D"/>
          <w:sz w:val="24"/>
          <w:szCs w:val="24"/>
          <w:bdr w:val="none" w:sz="0" w:space="0" w:color="auto" w:frame="1"/>
          <w:lang w:eastAsia="en-IN"/>
        </w:rPr>
        <w:t xml:space="preserve"> Fostering a sense of self-efficacy, self-esteem, and the ability to voice one's opinions and assert one's </w:t>
      </w:r>
      <w:r w:rsidR="004D21E8">
        <w:rPr>
          <w:rFonts w:ascii="Times New Roman" w:eastAsia="Times New Roman" w:hAnsi="Times New Roman" w:cs="Times New Roman"/>
          <w:color w:val="1B1C1D"/>
          <w:sz w:val="24"/>
          <w:szCs w:val="24"/>
          <w:bdr w:val="none" w:sz="0" w:space="0" w:color="auto" w:frame="1"/>
          <w:lang w:eastAsia="en-IN"/>
        </w:rPr>
        <w:t xml:space="preserve">rights </w:t>
      </w:r>
      <w:r w:rsidRPr="003023BC">
        <w:rPr>
          <w:rFonts w:ascii="Times New Roman" w:eastAsia="Times New Roman" w:hAnsi="Times New Roman" w:cs="Times New Roman"/>
          <w:color w:val="575B5F"/>
          <w:sz w:val="24"/>
          <w:szCs w:val="24"/>
          <w:bdr w:val="none" w:sz="0" w:space="0" w:color="auto" w:frame="1"/>
          <w:vertAlign w:val="superscript"/>
          <w:lang w:eastAsia="en-IN"/>
        </w:rPr>
        <w:t>52</w:t>
      </w:r>
    </w:p>
    <w:p w14:paraId="3A7DBEE7"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Importance of Women's Empowerment:</w:t>
      </w:r>
    </w:p>
    <w:p w14:paraId="05117332" w14:textId="7C8B3F6C" w:rsidR="003023BC" w:rsidRPr="003023BC" w:rsidRDefault="003023BC" w:rsidP="004D21E8">
      <w:pPr>
        <w:numPr>
          <w:ilvl w:val="0"/>
          <w:numId w:val="1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Human Rights:</w:t>
      </w:r>
      <w:r w:rsidRPr="003023BC">
        <w:rPr>
          <w:rFonts w:ascii="Times New Roman" w:eastAsia="Times New Roman" w:hAnsi="Times New Roman" w:cs="Times New Roman"/>
          <w:color w:val="1B1C1D"/>
          <w:sz w:val="24"/>
          <w:szCs w:val="24"/>
          <w:bdr w:val="none" w:sz="0" w:space="0" w:color="auto" w:frame="1"/>
          <w:lang w:eastAsia="en-IN"/>
        </w:rPr>
        <w:t xml:space="preserve"> It is a basic human right to live free from discrimination and to have equal </w:t>
      </w:r>
      <w:r w:rsidR="004D21E8">
        <w:rPr>
          <w:rFonts w:ascii="Times New Roman" w:eastAsia="Times New Roman" w:hAnsi="Times New Roman" w:cs="Times New Roman"/>
          <w:color w:val="1B1C1D"/>
          <w:sz w:val="24"/>
          <w:szCs w:val="24"/>
          <w:bdr w:val="none" w:sz="0" w:space="0" w:color="auto" w:frame="1"/>
          <w:lang w:eastAsia="en-IN"/>
        </w:rPr>
        <w:t xml:space="preserve">opportunities </w:t>
      </w:r>
      <w:r w:rsidRPr="003023BC">
        <w:rPr>
          <w:rFonts w:ascii="Times New Roman" w:eastAsia="Times New Roman" w:hAnsi="Times New Roman" w:cs="Times New Roman"/>
          <w:color w:val="575B5F"/>
          <w:sz w:val="24"/>
          <w:szCs w:val="24"/>
          <w:bdr w:val="none" w:sz="0" w:space="0" w:color="auto" w:frame="1"/>
          <w:vertAlign w:val="superscript"/>
          <w:lang w:eastAsia="en-IN"/>
        </w:rPr>
        <w:t>53</w:t>
      </w:r>
    </w:p>
    <w:p w14:paraId="097CFF63" w14:textId="266310C6" w:rsidR="003023BC" w:rsidRPr="003023BC" w:rsidRDefault="003023BC" w:rsidP="004D21E8">
      <w:pPr>
        <w:numPr>
          <w:ilvl w:val="0"/>
          <w:numId w:val="1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Societal Development:</w:t>
      </w:r>
      <w:r w:rsidRPr="003023BC">
        <w:rPr>
          <w:rFonts w:ascii="Times New Roman" w:eastAsia="Times New Roman" w:hAnsi="Times New Roman" w:cs="Times New Roman"/>
          <w:color w:val="1B1C1D"/>
          <w:sz w:val="24"/>
          <w:szCs w:val="24"/>
          <w:bdr w:val="none" w:sz="0" w:space="0" w:color="auto" w:frame="1"/>
          <w:lang w:eastAsia="en-IN"/>
        </w:rPr>
        <w:t xml:space="preserve"> Empowered women contribute significantly to the economic, social, and cultural development of families, communities, and </w:t>
      </w:r>
      <w:r w:rsidR="004D21E8">
        <w:rPr>
          <w:rFonts w:ascii="Times New Roman" w:eastAsia="Times New Roman" w:hAnsi="Times New Roman" w:cs="Times New Roman"/>
          <w:color w:val="1B1C1D"/>
          <w:sz w:val="24"/>
          <w:szCs w:val="24"/>
          <w:bdr w:val="none" w:sz="0" w:space="0" w:color="auto" w:frame="1"/>
          <w:lang w:eastAsia="en-IN"/>
        </w:rPr>
        <w:t xml:space="preserve">nations </w:t>
      </w:r>
      <w:r w:rsidRPr="003023BC">
        <w:rPr>
          <w:rFonts w:ascii="Times New Roman" w:eastAsia="Times New Roman" w:hAnsi="Times New Roman" w:cs="Times New Roman"/>
          <w:color w:val="575B5F"/>
          <w:sz w:val="24"/>
          <w:szCs w:val="24"/>
          <w:bdr w:val="none" w:sz="0" w:space="0" w:color="auto" w:frame="1"/>
          <w:vertAlign w:val="superscript"/>
          <w:lang w:eastAsia="en-IN"/>
        </w:rPr>
        <w:t>54</w:t>
      </w:r>
    </w:p>
    <w:p w14:paraId="1B5E319D" w14:textId="1226E284" w:rsidR="003023BC" w:rsidRPr="003023BC" w:rsidRDefault="003023BC" w:rsidP="004D21E8">
      <w:pPr>
        <w:numPr>
          <w:ilvl w:val="0"/>
          <w:numId w:val="1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lastRenderedPageBreak/>
        <w:t>Improved Health and Well-being:</w:t>
      </w:r>
      <w:r w:rsidRPr="003023BC">
        <w:rPr>
          <w:rFonts w:ascii="Times New Roman" w:eastAsia="Times New Roman" w:hAnsi="Times New Roman" w:cs="Times New Roman"/>
          <w:color w:val="1B1C1D"/>
          <w:sz w:val="24"/>
          <w:szCs w:val="24"/>
          <w:bdr w:val="none" w:sz="0" w:space="0" w:color="auto" w:frame="1"/>
          <w:lang w:eastAsia="en-IN"/>
        </w:rPr>
        <w:t xml:space="preserve"> Educated and empowered women make better decisions regarding their </w:t>
      </w:r>
      <w:bookmarkStart w:id="0" w:name="_GoBack"/>
      <w:bookmarkEnd w:id="0"/>
      <w:r w:rsidRPr="003023BC">
        <w:rPr>
          <w:rFonts w:ascii="Times New Roman" w:eastAsia="Times New Roman" w:hAnsi="Times New Roman" w:cs="Times New Roman"/>
          <w:color w:val="1B1C1D"/>
          <w:sz w:val="24"/>
          <w:szCs w:val="24"/>
          <w:bdr w:val="none" w:sz="0" w:space="0" w:color="auto" w:frame="1"/>
          <w:lang w:eastAsia="en-IN"/>
        </w:rPr>
        <w:t xml:space="preserve">health and the health of their </w:t>
      </w:r>
      <w:r w:rsidR="004D21E8">
        <w:rPr>
          <w:rFonts w:ascii="Times New Roman" w:eastAsia="Times New Roman" w:hAnsi="Times New Roman" w:cs="Times New Roman"/>
          <w:color w:val="1B1C1D"/>
          <w:sz w:val="24"/>
          <w:szCs w:val="24"/>
          <w:bdr w:val="none" w:sz="0" w:space="0" w:color="auto" w:frame="1"/>
          <w:lang w:eastAsia="en-IN"/>
        </w:rPr>
        <w:t xml:space="preserve">families </w:t>
      </w:r>
      <w:r w:rsidRPr="003023BC">
        <w:rPr>
          <w:rFonts w:ascii="Times New Roman" w:eastAsia="Times New Roman" w:hAnsi="Times New Roman" w:cs="Times New Roman"/>
          <w:color w:val="575B5F"/>
          <w:sz w:val="24"/>
          <w:szCs w:val="24"/>
          <w:bdr w:val="none" w:sz="0" w:space="0" w:color="auto" w:frame="1"/>
          <w:vertAlign w:val="superscript"/>
          <w:lang w:eastAsia="en-IN"/>
        </w:rPr>
        <w:t>55</w:t>
      </w:r>
    </w:p>
    <w:p w14:paraId="07A213CE" w14:textId="77777777" w:rsidR="003023BC" w:rsidRPr="003023BC" w:rsidRDefault="003023BC" w:rsidP="004D21E8">
      <w:pPr>
        <w:numPr>
          <w:ilvl w:val="0"/>
          <w:numId w:val="1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Reduced Poverty:</w:t>
      </w:r>
      <w:r w:rsidRPr="003023BC">
        <w:rPr>
          <w:rFonts w:ascii="Times New Roman" w:eastAsia="Times New Roman" w:hAnsi="Times New Roman" w:cs="Times New Roman"/>
          <w:color w:val="1B1C1D"/>
          <w:sz w:val="24"/>
          <w:szCs w:val="24"/>
          <w:bdr w:val="none" w:sz="0" w:space="0" w:color="auto" w:frame="1"/>
          <w:lang w:eastAsia="en-IN"/>
        </w:rPr>
        <w:t xml:space="preserve"> When women have economic independence, it can lift entire families out of poverty.</w:t>
      </w:r>
      <w:r w:rsidRPr="003023BC">
        <w:rPr>
          <w:rFonts w:ascii="Times New Roman" w:eastAsia="Times New Roman" w:hAnsi="Times New Roman" w:cs="Times New Roman"/>
          <w:color w:val="575B5F"/>
          <w:sz w:val="24"/>
          <w:szCs w:val="24"/>
          <w:bdr w:val="none" w:sz="0" w:space="0" w:color="auto" w:frame="1"/>
          <w:vertAlign w:val="superscript"/>
          <w:lang w:eastAsia="en-IN"/>
        </w:rPr>
        <w:t>56</w:t>
      </w:r>
    </w:p>
    <w:p w14:paraId="6FDE690D" w14:textId="77777777" w:rsidR="003023BC" w:rsidRPr="003023BC" w:rsidRDefault="003023BC" w:rsidP="004D21E8">
      <w:pPr>
        <w:numPr>
          <w:ilvl w:val="0"/>
          <w:numId w:val="1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Sustainable Future:</w:t>
      </w:r>
      <w:r w:rsidRPr="003023BC">
        <w:rPr>
          <w:rFonts w:ascii="Times New Roman" w:eastAsia="Times New Roman" w:hAnsi="Times New Roman" w:cs="Times New Roman"/>
          <w:color w:val="1B1C1D"/>
          <w:sz w:val="24"/>
          <w:szCs w:val="24"/>
          <w:bdr w:val="none" w:sz="0" w:space="0" w:color="auto" w:frame="1"/>
          <w:lang w:eastAsia="en-IN"/>
        </w:rPr>
        <w:t xml:space="preserve"> Gender equality and women's empowerment are crucial for achieving the Sustainable Development Goals (SDGs).</w:t>
      </w:r>
      <w:r w:rsidRPr="003023BC">
        <w:rPr>
          <w:rFonts w:ascii="Times New Roman" w:eastAsia="Times New Roman" w:hAnsi="Times New Roman" w:cs="Times New Roman"/>
          <w:color w:val="575B5F"/>
          <w:sz w:val="24"/>
          <w:szCs w:val="24"/>
          <w:bdr w:val="none" w:sz="0" w:space="0" w:color="auto" w:frame="1"/>
          <w:vertAlign w:val="superscript"/>
          <w:lang w:eastAsia="en-IN"/>
        </w:rPr>
        <w:t>57</w:t>
      </w:r>
    </w:p>
    <w:p w14:paraId="4270FFCC" w14:textId="77777777" w:rsidR="003023BC" w:rsidRPr="003023BC" w:rsidRDefault="003023BC" w:rsidP="004D21E8">
      <w:pPr>
        <w:spacing w:before="100" w:beforeAutospacing="1" w:after="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Role of Education in Empowerment (especially for B.Ed. students):</w:t>
      </w:r>
    </w:p>
    <w:p w14:paraId="04121A7E" w14:textId="22B6049B"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Awareness and Critical Thinking:</w:t>
      </w:r>
      <w:r w:rsidRPr="003023BC">
        <w:rPr>
          <w:rFonts w:ascii="Times New Roman" w:eastAsia="Times New Roman" w:hAnsi="Times New Roman" w:cs="Times New Roman"/>
          <w:color w:val="1B1C1D"/>
          <w:sz w:val="24"/>
          <w:szCs w:val="24"/>
          <w:bdr w:val="none" w:sz="0" w:space="0" w:color="auto" w:frame="1"/>
          <w:lang w:eastAsia="en-IN"/>
        </w:rPr>
        <w:t xml:space="preserve"> Education helps individuals understand gender inequalities and critically </w:t>
      </w:r>
      <w:proofErr w:type="spellStart"/>
      <w:r w:rsidRPr="003023BC">
        <w:rPr>
          <w:rFonts w:ascii="Times New Roman" w:eastAsia="Times New Roman" w:hAnsi="Times New Roman" w:cs="Times New Roman"/>
          <w:color w:val="1B1C1D"/>
          <w:sz w:val="24"/>
          <w:szCs w:val="24"/>
          <w:bdr w:val="none" w:sz="0" w:space="0" w:color="auto" w:frame="1"/>
          <w:lang w:eastAsia="en-IN"/>
        </w:rPr>
        <w:t>analyze</w:t>
      </w:r>
      <w:proofErr w:type="spellEnd"/>
      <w:r w:rsidRPr="003023BC">
        <w:rPr>
          <w:rFonts w:ascii="Times New Roman" w:eastAsia="Times New Roman" w:hAnsi="Times New Roman" w:cs="Times New Roman"/>
          <w:color w:val="1B1C1D"/>
          <w:sz w:val="24"/>
          <w:szCs w:val="24"/>
          <w:bdr w:val="none" w:sz="0" w:space="0" w:color="auto" w:frame="1"/>
          <w:lang w:eastAsia="en-IN"/>
        </w:rPr>
        <w:t xml:space="preserve"> societal </w:t>
      </w:r>
      <w:r w:rsidR="004D21E8">
        <w:rPr>
          <w:rFonts w:ascii="Times New Roman" w:eastAsia="Times New Roman" w:hAnsi="Times New Roman" w:cs="Times New Roman"/>
          <w:color w:val="1B1C1D"/>
          <w:sz w:val="24"/>
          <w:szCs w:val="24"/>
          <w:bdr w:val="none" w:sz="0" w:space="0" w:color="auto" w:frame="1"/>
          <w:lang w:eastAsia="en-IN"/>
        </w:rPr>
        <w:t xml:space="preserve">norms </w:t>
      </w:r>
      <w:r w:rsidRPr="003023BC">
        <w:rPr>
          <w:rFonts w:ascii="Times New Roman" w:eastAsia="Times New Roman" w:hAnsi="Times New Roman" w:cs="Times New Roman"/>
          <w:color w:val="575B5F"/>
          <w:sz w:val="24"/>
          <w:szCs w:val="24"/>
          <w:bdr w:val="none" w:sz="0" w:space="0" w:color="auto" w:frame="1"/>
          <w:vertAlign w:val="superscript"/>
          <w:lang w:eastAsia="en-IN"/>
        </w:rPr>
        <w:t>58</w:t>
      </w:r>
    </w:p>
    <w:p w14:paraId="458EFE08" w14:textId="670CAB83"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Skill Development:</w:t>
      </w:r>
      <w:r w:rsidRPr="003023BC">
        <w:rPr>
          <w:rFonts w:ascii="Times New Roman" w:eastAsia="Times New Roman" w:hAnsi="Times New Roman" w:cs="Times New Roman"/>
          <w:color w:val="1B1C1D"/>
          <w:sz w:val="24"/>
          <w:szCs w:val="24"/>
          <w:bdr w:val="none" w:sz="0" w:space="0" w:color="auto" w:frame="1"/>
          <w:lang w:eastAsia="en-IN"/>
        </w:rPr>
        <w:t xml:space="preserve"> Equips individuals with knowledge, skills, and competencies for personal and professional </w:t>
      </w:r>
      <w:r w:rsidR="004D21E8">
        <w:rPr>
          <w:rFonts w:ascii="Times New Roman" w:eastAsia="Times New Roman" w:hAnsi="Times New Roman" w:cs="Times New Roman"/>
          <w:color w:val="1B1C1D"/>
          <w:sz w:val="24"/>
          <w:szCs w:val="24"/>
          <w:bdr w:val="none" w:sz="0" w:space="0" w:color="auto" w:frame="1"/>
          <w:lang w:eastAsia="en-IN"/>
        </w:rPr>
        <w:t xml:space="preserve">growth </w:t>
      </w:r>
      <w:r w:rsidRPr="003023BC">
        <w:rPr>
          <w:rFonts w:ascii="Times New Roman" w:eastAsia="Times New Roman" w:hAnsi="Times New Roman" w:cs="Times New Roman"/>
          <w:color w:val="575B5F"/>
          <w:sz w:val="24"/>
          <w:szCs w:val="24"/>
          <w:bdr w:val="none" w:sz="0" w:space="0" w:color="auto" w:frame="1"/>
          <w:vertAlign w:val="superscript"/>
          <w:lang w:eastAsia="en-IN"/>
        </w:rPr>
        <w:t>59</w:t>
      </w:r>
    </w:p>
    <w:p w14:paraId="19B463D5" w14:textId="77777777"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Access to Opportunities:</w:t>
      </w:r>
      <w:r w:rsidRPr="003023BC">
        <w:rPr>
          <w:rFonts w:ascii="Times New Roman" w:eastAsia="Times New Roman" w:hAnsi="Times New Roman" w:cs="Times New Roman"/>
          <w:color w:val="1B1C1D"/>
          <w:sz w:val="24"/>
          <w:szCs w:val="24"/>
          <w:lang w:eastAsia="en-IN"/>
        </w:rPr>
        <w:t xml:space="preserve"> Provides pathways to higher education, employment, and economic independence.</w:t>
      </w:r>
    </w:p>
    <w:p w14:paraId="38669D93" w14:textId="77777777"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Challenging Traditional Roles:</w:t>
      </w:r>
      <w:r w:rsidRPr="003023BC">
        <w:rPr>
          <w:rFonts w:ascii="Times New Roman" w:eastAsia="Times New Roman" w:hAnsi="Times New Roman" w:cs="Times New Roman"/>
          <w:color w:val="1B1C1D"/>
          <w:sz w:val="24"/>
          <w:szCs w:val="24"/>
          <w:bdr w:val="none" w:sz="0" w:space="0" w:color="auto" w:frame="1"/>
          <w:lang w:eastAsia="en-IN"/>
        </w:rPr>
        <w:t xml:space="preserve"> Encourages individuals to break free from stereotypical expectations.</w:t>
      </w:r>
      <w:r w:rsidRPr="003023BC">
        <w:rPr>
          <w:rFonts w:ascii="Times New Roman" w:eastAsia="Times New Roman" w:hAnsi="Times New Roman" w:cs="Times New Roman"/>
          <w:color w:val="575B5F"/>
          <w:sz w:val="24"/>
          <w:szCs w:val="24"/>
          <w:bdr w:val="none" w:sz="0" w:space="0" w:color="auto" w:frame="1"/>
          <w:vertAlign w:val="superscript"/>
          <w:lang w:eastAsia="en-IN"/>
        </w:rPr>
        <w:t>60</w:t>
      </w:r>
    </w:p>
    <w:p w14:paraId="53B7D6E9" w14:textId="77777777"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Promoting Agency:</w:t>
      </w:r>
      <w:r w:rsidRPr="003023BC">
        <w:rPr>
          <w:rFonts w:ascii="Times New Roman" w:eastAsia="Times New Roman" w:hAnsi="Times New Roman" w:cs="Times New Roman"/>
          <w:color w:val="1B1C1D"/>
          <w:sz w:val="24"/>
          <w:szCs w:val="24"/>
          <w:lang w:eastAsia="en-IN"/>
        </w:rPr>
        <w:t xml:space="preserve"> Fosters self-confidence and the ability to make informed choices.</w:t>
      </w:r>
    </w:p>
    <w:p w14:paraId="4EBC7F90" w14:textId="77777777"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Creating Agents of Change:</w:t>
      </w:r>
      <w:r w:rsidRPr="003023BC">
        <w:rPr>
          <w:rFonts w:ascii="Times New Roman" w:eastAsia="Times New Roman" w:hAnsi="Times New Roman" w:cs="Times New Roman"/>
          <w:color w:val="1B1C1D"/>
          <w:sz w:val="24"/>
          <w:szCs w:val="24"/>
          <w:bdr w:val="none" w:sz="0" w:space="0" w:color="auto" w:frame="1"/>
          <w:lang w:eastAsia="en-IN"/>
        </w:rPr>
        <w:t xml:space="preserve"> Empowered individuals, especially teachers, can advocate for gender equality and inspire others.</w:t>
      </w:r>
      <w:r w:rsidRPr="003023BC">
        <w:rPr>
          <w:rFonts w:ascii="Times New Roman" w:eastAsia="Times New Roman" w:hAnsi="Times New Roman" w:cs="Times New Roman"/>
          <w:color w:val="575B5F"/>
          <w:sz w:val="24"/>
          <w:szCs w:val="24"/>
          <w:bdr w:val="none" w:sz="0" w:space="0" w:color="auto" w:frame="1"/>
          <w:vertAlign w:val="superscript"/>
          <w:lang w:eastAsia="en-IN"/>
        </w:rPr>
        <w:t>61</w:t>
      </w:r>
    </w:p>
    <w:p w14:paraId="307685C4" w14:textId="77777777"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Curriculum Design:</w:t>
      </w:r>
      <w:r w:rsidRPr="003023BC">
        <w:rPr>
          <w:rFonts w:ascii="Times New Roman" w:eastAsia="Times New Roman" w:hAnsi="Times New Roman" w:cs="Times New Roman"/>
          <w:color w:val="1B1C1D"/>
          <w:sz w:val="24"/>
          <w:szCs w:val="24"/>
          <w:bdr w:val="none" w:sz="0" w:space="0" w:color="auto" w:frame="1"/>
          <w:lang w:eastAsia="en-IN"/>
        </w:rPr>
        <w:t xml:space="preserve"> Designing curricula that promote gender sensitivity, inclusion, and critical engagement with gender issues.</w:t>
      </w:r>
      <w:r w:rsidRPr="003023BC">
        <w:rPr>
          <w:rFonts w:ascii="Times New Roman" w:eastAsia="Times New Roman" w:hAnsi="Times New Roman" w:cs="Times New Roman"/>
          <w:color w:val="575B5F"/>
          <w:sz w:val="24"/>
          <w:szCs w:val="24"/>
          <w:bdr w:val="none" w:sz="0" w:space="0" w:color="auto" w:frame="1"/>
          <w:vertAlign w:val="superscript"/>
          <w:lang w:eastAsia="en-IN"/>
        </w:rPr>
        <w:t>62</w:t>
      </w:r>
    </w:p>
    <w:p w14:paraId="4DF66A7F" w14:textId="5EDFE328" w:rsidR="003023BC" w:rsidRPr="003023BC" w:rsidRDefault="003023BC" w:rsidP="004D21E8">
      <w:pPr>
        <w:numPr>
          <w:ilvl w:val="0"/>
          <w:numId w:val="1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b/>
          <w:bCs/>
          <w:color w:val="1B1C1D"/>
          <w:sz w:val="24"/>
          <w:szCs w:val="24"/>
          <w:bdr w:val="none" w:sz="0" w:space="0" w:color="auto" w:frame="1"/>
          <w:lang w:eastAsia="en-IN"/>
        </w:rPr>
        <w:t>Pedagogical Practices:</w:t>
      </w:r>
      <w:r w:rsidRPr="003023BC">
        <w:rPr>
          <w:rFonts w:ascii="Times New Roman" w:eastAsia="Times New Roman" w:hAnsi="Times New Roman" w:cs="Times New Roman"/>
          <w:color w:val="1B1C1D"/>
          <w:sz w:val="24"/>
          <w:szCs w:val="24"/>
          <w:bdr w:val="none" w:sz="0" w:space="0" w:color="auto" w:frame="1"/>
          <w:lang w:eastAsia="en-IN"/>
        </w:rPr>
        <w:t xml:space="preserve"> Employing teaching methods that encourage equal participation, challenge biases, and foster an inclusive classroom </w:t>
      </w:r>
      <w:r w:rsidR="004D21E8">
        <w:rPr>
          <w:rFonts w:ascii="Times New Roman" w:eastAsia="Times New Roman" w:hAnsi="Times New Roman" w:cs="Times New Roman"/>
          <w:color w:val="1B1C1D"/>
          <w:sz w:val="24"/>
          <w:szCs w:val="24"/>
          <w:bdr w:val="none" w:sz="0" w:space="0" w:color="auto" w:frame="1"/>
          <w:lang w:eastAsia="en-IN"/>
        </w:rPr>
        <w:t xml:space="preserve">environment </w:t>
      </w:r>
      <w:r w:rsidRPr="003023BC">
        <w:rPr>
          <w:rFonts w:ascii="Times New Roman" w:eastAsia="Times New Roman" w:hAnsi="Times New Roman" w:cs="Times New Roman"/>
          <w:color w:val="575B5F"/>
          <w:sz w:val="24"/>
          <w:szCs w:val="24"/>
          <w:bdr w:val="none" w:sz="0" w:space="0" w:color="auto" w:frame="1"/>
          <w:vertAlign w:val="superscript"/>
          <w:lang w:eastAsia="en-IN"/>
        </w:rPr>
        <w:t>63</w:t>
      </w:r>
    </w:p>
    <w:p w14:paraId="0160701E" w14:textId="77777777" w:rsidR="003023BC" w:rsidRPr="003023BC" w:rsidRDefault="003023BC" w:rsidP="004D21E8">
      <w:pPr>
        <w:spacing w:after="120" w:line="240" w:lineRule="auto"/>
        <w:jc w:val="both"/>
        <w:rPr>
          <w:rFonts w:ascii="Times New Roman" w:eastAsia="Times New Roman" w:hAnsi="Times New Roman" w:cs="Times New Roman"/>
          <w:color w:val="1B1C1D"/>
          <w:sz w:val="24"/>
          <w:szCs w:val="24"/>
          <w:lang w:eastAsia="en-IN"/>
        </w:rPr>
      </w:pPr>
      <w:r w:rsidRPr="003023BC">
        <w:rPr>
          <w:rFonts w:ascii="Times New Roman" w:eastAsia="Times New Roman" w:hAnsi="Times New Roman" w:cs="Times New Roman"/>
          <w:color w:val="1B1C1D"/>
          <w:sz w:val="24"/>
          <w:szCs w:val="24"/>
          <w:lang w:eastAsia="en-IN"/>
        </w:rPr>
        <w:pict w14:anchorId="7D9E135B">
          <v:rect id="_x0000_i1026" style="width:0;height:1.5pt" o:hralign="center" o:hrstd="t" o:hrnoshade="t" o:hr="t" fillcolor="#1b1c1d" stroked="f"/>
        </w:pict>
      </w:r>
    </w:p>
    <w:p w14:paraId="45966693" w14:textId="3E59A8E1" w:rsidR="003023BC" w:rsidRDefault="003023BC" w:rsidP="004D21E8">
      <w:pPr>
        <w:jc w:val="both"/>
      </w:pPr>
    </w:p>
    <w:sectPr w:rsidR="00302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F90"/>
    <w:multiLevelType w:val="multilevel"/>
    <w:tmpl w:val="196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623A"/>
    <w:multiLevelType w:val="multilevel"/>
    <w:tmpl w:val="38C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6423"/>
    <w:multiLevelType w:val="multilevel"/>
    <w:tmpl w:val="CBFA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B170F"/>
    <w:multiLevelType w:val="multilevel"/>
    <w:tmpl w:val="962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1025A"/>
    <w:multiLevelType w:val="multilevel"/>
    <w:tmpl w:val="E60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474F9"/>
    <w:multiLevelType w:val="multilevel"/>
    <w:tmpl w:val="AC6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33995"/>
    <w:multiLevelType w:val="multilevel"/>
    <w:tmpl w:val="ABE6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74C2"/>
    <w:multiLevelType w:val="multilevel"/>
    <w:tmpl w:val="248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C4A59"/>
    <w:multiLevelType w:val="multilevel"/>
    <w:tmpl w:val="DD5E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C29C5"/>
    <w:multiLevelType w:val="multilevel"/>
    <w:tmpl w:val="2C04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62242"/>
    <w:multiLevelType w:val="multilevel"/>
    <w:tmpl w:val="E864C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F459F"/>
    <w:multiLevelType w:val="multilevel"/>
    <w:tmpl w:val="7242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96D13"/>
    <w:multiLevelType w:val="multilevel"/>
    <w:tmpl w:val="9C1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50F71"/>
    <w:multiLevelType w:val="multilevel"/>
    <w:tmpl w:val="14C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A6AAC"/>
    <w:multiLevelType w:val="multilevel"/>
    <w:tmpl w:val="2320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0"/>
  </w:num>
  <w:num w:numId="4">
    <w:abstractNumId w:val="9"/>
  </w:num>
  <w:num w:numId="5">
    <w:abstractNumId w:val="3"/>
  </w:num>
  <w:num w:numId="6">
    <w:abstractNumId w:val="0"/>
  </w:num>
  <w:num w:numId="7">
    <w:abstractNumId w:val="2"/>
  </w:num>
  <w:num w:numId="8">
    <w:abstractNumId w:val="13"/>
  </w:num>
  <w:num w:numId="9">
    <w:abstractNumId w:val="8"/>
  </w:num>
  <w:num w:numId="10">
    <w:abstractNumId w:val="5"/>
  </w:num>
  <w:num w:numId="11">
    <w:abstractNumId w:val="7"/>
  </w:num>
  <w:num w:numId="12">
    <w:abstractNumId w:val="1"/>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BC"/>
    <w:rsid w:val="003023BC"/>
    <w:rsid w:val="004D21E8"/>
    <w:rsid w:val="00A33353"/>
    <w:rsid w:val="00A71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E337"/>
  <w15:chartTrackingRefBased/>
  <w15:docId w15:val="{E17E6CD5-4EB2-4403-B175-67B61F08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023B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023B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3B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023B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023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22">
    <w:name w:val="citation-122"/>
    <w:basedOn w:val="DefaultParagraphFont"/>
    <w:rsid w:val="003023BC"/>
  </w:style>
  <w:style w:type="character" w:customStyle="1" w:styleId="citation-121">
    <w:name w:val="citation-121"/>
    <w:basedOn w:val="DefaultParagraphFont"/>
    <w:rsid w:val="003023BC"/>
  </w:style>
  <w:style w:type="character" w:customStyle="1" w:styleId="citation-120">
    <w:name w:val="citation-120"/>
    <w:basedOn w:val="DefaultParagraphFont"/>
    <w:rsid w:val="003023BC"/>
  </w:style>
  <w:style w:type="character" w:customStyle="1" w:styleId="citation-119">
    <w:name w:val="citation-119"/>
    <w:basedOn w:val="DefaultParagraphFont"/>
    <w:rsid w:val="003023BC"/>
  </w:style>
  <w:style w:type="character" w:customStyle="1" w:styleId="citation-118">
    <w:name w:val="citation-118"/>
    <w:basedOn w:val="DefaultParagraphFont"/>
    <w:rsid w:val="003023BC"/>
  </w:style>
  <w:style w:type="character" w:customStyle="1" w:styleId="citation-117">
    <w:name w:val="citation-117"/>
    <w:basedOn w:val="DefaultParagraphFont"/>
    <w:rsid w:val="003023BC"/>
  </w:style>
  <w:style w:type="character" w:customStyle="1" w:styleId="citation-116">
    <w:name w:val="citation-116"/>
    <w:basedOn w:val="DefaultParagraphFont"/>
    <w:rsid w:val="003023BC"/>
  </w:style>
  <w:style w:type="character" w:customStyle="1" w:styleId="citation-115">
    <w:name w:val="citation-115"/>
    <w:basedOn w:val="DefaultParagraphFont"/>
    <w:rsid w:val="003023BC"/>
  </w:style>
  <w:style w:type="character" w:customStyle="1" w:styleId="citation-114">
    <w:name w:val="citation-114"/>
    <w:basedOn w:val="DefaultParagraphFont"/>
    <w:rsid w:val="003023BC"/>
  </w:style>
  <w:style w:type="character" w:customStyle="1" w:styleId="citation-113">
    <w:name w:val="citation-113"/>
    <w:basedOn w:val="DefaultParagraphFont"/>
    <w:rsid w:val="003023BC"/>
  </w:style>
  <w:style w:type="character" w:customStyle="1" w:styleId="citation-112">
    <w:name w:val="citation-112"/>
    <w:basedOn w:val="DefaultParagraphFont"/>
    <w:rsid w:val="003023BC"/>
  </w:style>
  <w:style w:type="character" w:customStyle="1" w:styleId="citation-111">
    <w:name w:val="citation-111"/>
    <w:basedOn w:val="DefaultParagraphFont"/>
    <w:rsid w:val="003023BC"/>
  </w:style>
  <w:style w:type="character" w:customStyle="1" w:styleId="citation-110">
    <w:name w:val="citation-110"/>
    <w:basedOn w:val="DefaultParagraphFont"/>
    <w:rsid w:val="003023BC"/>
  </w:style>
  <w:style w:type="character" w:customStyle="1" w:styleId="citation-109">
    <w:name w:val="citation-109"/>
    <w:basedOn w:val="DefaultParagraphFont"/>
    <w:rsid w:val="003023BC"/>
  </w:style>
  <w:style w:type="character" w:customStyle="1" w:styleId="citation-108">
    <w:name w:val="citation-108"/>
    <w:basedOn w:val="DefaultParagraphFont"/>
    <w:rsid w:val="003023BC"/>
  </w:style>
  <w:style w:type="character" w:customStyle="1" w:styleId="citation-107">
    <w:name w:val="citation-107"/>
    <w:basedOn w:val="DefaultParagraphFont"/>
    <w:rsid w:val="003023BC"/>
  </w:style>
  <w:style w:type="character" w:customStyle="1" w:styleId="citation-106">
    <w:name w:val="citation-106"/>
    <w:basedOn w:val="DefaultParagraphFont"/>
    <w:rsid w:val="003023BC"/>
  </w:style>
  <w:style w:type="character" w:customStyle="1" w:styleId="citation-105">
    <w:name w:val="citation-105"/>
    <w:basedOn w:val="DefaultParagraphFont"/>
    <w:rsid w:val="003023BC"/>
  </w:style>
  <w:style w:type="character" w:customStyle="1" w:styleId="citation-104">
    <w:name w:val="citation-104"/>
    <w:basedOn w:val="DefaultParagraphFont"/>
    <w:rsid w:val="003023BC"/>
  </w:style>
  <w:style w:type="character" w:customStyle="1" w:styleId="citation-103">
    <w:name w:val="citation-103"/>
    <w:basedOn w:val="DefaultParagraphFont"/>
    <w:rsid w:val="003023BC"/>
  </w:style>
  <w:style w:type="character" w:customStyle="1" w:styleId="citation-102">
    <w:name w:val="citation-102"/>
    <w:basedOn w:val="DefaultParagraphFont"/>
    <w:rsid w:val="003023BC"/>
  </w:style>
  <w:style w:type="character" w:customStyle="1" w:styleId="citation-101">
    <w:name w:val="citation-101"/>
    <w:basedOn w:val="DefaultParagraphFont"/>
    <w:rsid w:val="003023BC"/>
  </w:style>
  <w:style w:type="character" w:customStyle="1" w:styleId="citation-98">
    <w:name w:val="citation-98"/>
    <w:basedOn w:val="DefaultParagraphFont"/>
    <w:rsid w:val="003023BC"/>
  </w:style>
  <w:style w:type="character" w:customStyle="1" w:styleId="citation-97">
    <w:name w:val="citation-97"/>
    <w:basedOn w:val="DefaultParagraphFont"/>
    <w:rsid w:val="003023BC"/>
  </w:style>
  <w:style w:type="character" w:customStyle="1" w:styleId="citation-96">
    <w:name w:val="citation-96"/>
    <w:basedOn w:val="DefaultParagraphFont"/>
    <w:rsid w:val="003023BC"/>
  </w:style>
  <w:style w:type="character" w:customStyle="1" w:styleId="citation-95">
    <w:name w:val="citation-95"/>
    <w:basedOn w:val="DefaultParagraphFont"/>
    <w:rsid w:val="003023BC"/>
  </w:style>
  <w:style w:type="character" w:customStyle="1" w:styleId="citation-94">
    <w:name w:val="citation-94"/>
    <w:basedOn w:val="DefaultParagraphFont"/>
    <w:rsid w:val="003023BC"/>
  </w:style>
  <w:style w:type="character" w:customStyle="1" w:styleId="citation-93">
    <w:name w:val="citation-93"/>
    <w:basedOn w:val="DefaultParagraphFont"/>
    <w:rsid w:val="003023BC"/>
  </w:style>
  <w:style w:type="character" w:customStyle="1" w:styleId="citation-92">
    <w:name w:val="citation-92"/>
    <w:basedOn w:val="DefaultParagraphFont"/>
    <w:rsid w:val="003023BC"/>
  </w:style>
  <w:style w:type="character" w:customStyle="1" w:styleId="citation-91">
    <w:name w:val="citation-91"/>
    <w:basedOn w:val="DefaultParagraphFont"/>
    <w:rsid w:val="003023BC"/>
  </w:style>
  <w:style w:type="character" w:customStyle="1" w:styleId="citation-90">
    <w:name w:val="citation-90"/>
    <w:basedOn w:val="DefaultParagraphFont"/>
    <w:rsid w:val="003023BC"/>
  </w:style>
  <w:style w:type="character" w:customStyle="1" w:styleId="citation-89">
    <w:name w:val="citation-89"/>
    <w:basedOn w:val="DefaultParagraphFont"/>
    <w:rsid w:val="003023BC"/>
  </w:style>
  <w:style w:type="character" w:customStyle="1" w:styleId="citation-88">
    <w:name w:val="citation-88"/>
    <w:basedOn w:val="DefaultParagraphFont"/>
    <w:rsid w:val="003023BC"/>
  </w:style>
  <w:style w:type="character" w:customStyle="1" w:styleId="citation-87">
    <w:name w:val="citation-87"/>
    <w:basedOn w:val="DefaultParagraphFont"/>
    <w:rsid w:val="003023BC"/>
  </w:style>
  <w:style w:type="character" w:customStyle="1" w:styleId="citation-86">
    <w:name w:val="citation-86"/>
    <w:basedOn w:val="DefaultParagraphFont"/>
    <w:rsid w:val="003023BC"/>
  </w:style>
  <w:style w:type="character" w:customStyle="1" w:styleId="citation-85">
    <w:name w:val="citation-85"/>
    <w:basedOn w:val="DefaultParagraphFont"/>
    <w:rsid w:val="003023BC"/>
  </w:style>
  <w:style w:type="character" w:customStyle="1" w:styleId="citation-84">
    <w:name w:val="citation-84"/>
    <w:basedOn w:val="DefaultParagraphFont"/>
    <w:rsid w:val="003023BC"/>
  </w:style>
  <w:style w:type="character" w:customStyle="1" w:styleId="citation-83">
    <w:name w:val="citation-83"/>
    <w:basedOn w:val="DefaultParagraphFont"/>
    <w:rsid w:val="003023BC"/>
  </w:style>
  <w:style w:type="character" w:customStyle="1" w:styleId="citation-80">
    <w:name w:val="citation-80"/>
    <w:basedOn w:val="DefaultParagraphFont"/>
    <w:rsid w:val="003023BC"/>
  </w:style>
  <w:style w:type="character" w:customStyle="1" w:styleId="citation-79">
    <w:name w:val="citation-79"/>
    <w:basedOn w:val="DefaultParagraphFont"/>
    <w:rsid w:val="003023BC"/>
  </w:style>
  <w:style w:type="character" w:customStyle="1" w:styleId="citation-78">
    <w:name w:val="citation-78"/>
    <w:basedOn w:val="DefaultParagraphFont"/>
    <w:rsid w:val="003023BC"/>
  </w:style>
  <w:style w:type="character" w:customStyle="1" w:styleId="citation-77">
    <w:name w:val="citation-77"/>
    <w:basedOn w:val="DefaultParagraphFont"/>
    <w:rsid w:val="003023BC"/>
  </w:style>
  <w:style w:type="character" w:customStyle="1" w:styleId="citation-76">
    <w:name w:val="citation-76"/>
    <w:basedOn w:val="DefaultParagraphFont"/>
    <w:rsid w:val="003023BC"/>
  </w:style>
  <w:style w:type="character" w:customStyle="1" w:styleId="citation-75">
    <w:name w:val="citation-75"/>
    <w:basedOn w:val="DefaultParagraphFont"/>
    <w:rsid w:val="003023BC"/>
  </w:style>
  <w:style w:type="character" w:customStyle="1" w:styleId="citation-74">
    <w:name w:val="citation-74"/>
    <w:basedOn w:val="DefaultParagraphFont"/>
    <w:rsid w:val="003023BC"/>
  </w:style>
  <w:style w:type="character" w:customStyle="1" w:styleId="citation-73">
    <w:name w:val="citation-73"/>
    <w:basedOn w:val="DefaultParagraphFont"/>
    <w:rsid w:val="003023BC"/>
  </w:style>
  <w:style w:type="character" w:customStyle="1" w:styleId="citation-72">
    <w:name w:val="citation-72"/>
    <w:basedOn w:val="DefaultParagraphFont"/>
    <w:rsid w:val="003023BC"/>
  </w:style>
  <w:style w:type="character" w:customStyle="1" w:styleId="citation-71">
    <w:name w:val="citation-71"/>
    <w:basedOn w:val="DefaultParagraphFont"/>
    <w:rsid w:val="003023BC"/>
  </w:style>
  <w:style w:type="character" w:customStyle="1" w:styleId="citation-70">
    <w:name w:val="citation-70"/>
    <w:basedOn w:val="DefaultParagraphFont"/>
    <w:rsid w:val="003023BC"/>
  </w:style>
  <w:style w:type="character" w:customStyle="1" w:styleId="citation-69">
    <w:name w:val="citation-69"/>
    <w:basedOn w:val="DefaultParagraphFont"/>
    <w:rsid w:val="003023BC"/>
  </w:style>
  <w:style w:type="character" w:customStyle="1" w:styleId="citation-68">
    <w:name w:val="citation-68"/>
    <w:basedOn w:val="DefaultParagraphFont"/>
    <w:rsid w:val="003023BC"/>
  </w:style>
  <w:style w:type="character" w:customStyle="1" w:styleId="citation-67">
    <w:name w:val="citation-67"/>
    <w:basedOn w:val="DefaultParagraphFont"/>
    <w:rsid w:val="003023BC"/>
  </w:style>
  <w:style w:type="character" w:customStyle="1" w:styleId="citation-66">
    <w:name w:val="citation-66"/>
    <w:basedOn w:val="DefaultParagraphFont"/>
    <w:rsid w:val="003023BC"/>
  </w:style>
  <w:style w:type="character" w:customStyle="1" w:styleId="citation-65">
    <w:name w:val="citation-65"/>
    <w:basedOn w:val="DefaultParagraphFont"/>
    <w:rsid w:val="003023BC"/>
  </w:style>
  <w:style w:type="character" w:customStyle="1" w:styleId="citation-64">
    <w:name w:val="citation-64"/>
    <w:basedOn w:val="DefaultParagraphFont"/>
    <w:rsid w:val="003023BC"/>
  </w:style>
  <w:style w:type="character" w:customStyle="1" w:styleId="citation-63">
    <w:name w:val="citation-63"/>
    <w:basedOn w:val="DefaultParagraphFont"/>
    <w:rsid w:val="0030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3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1463</Words>
  <Characters>9809</Characters>
  <Application>Microsoft Office Word</Application>
  <DocSecurity>0</DocSecurity>
  <Lines>181</Lines>
  <Paragraphs>115</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2025-07-15T08:07:00Z</dcterms:created>
  <dcterms:modified xsi:type="dcterms:W3CDTF">2025-07-15T08:11:00Z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d4bf8f89-f054-4081-bfba-d515ced875d2</vt:lpwstr>
  </property>
</Properties>
</file>