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8D8D8" w:themeColor="background1" w:themeShade="D8"/>
  <w:body>
    <w:p w14:paraId="2E2BCBC4" w14:textId="4DC57597" w:rsidR="0017642B" w:rsidRPr="0017642B" w:rsidRDefault="0017642B" w:rsidP="00673862">
      <w:pPr>
        <w:spacing w:after="0" w:line="240" w:lineRule="auto"/>
        <w:jc w:val="both"/>
        <w:rPr>
          <w:rFonts w:ascii="Times New Roman" w:eastAsia="Times New Roman" w:hAnsi="Times New Roman" w:cs="Times New Roman"/>
          <w:sz w:val="24"/>
          <w:szCs w:val="24"/>
          <w:lang w:eastAsia="en-IN"/>
        </w:rPr>
      </w:pPr>
    </w:p>
    <w:p w14:paraId="7EC40FC6" w14:textId="77777777" w:rsidR="0017642B" w:rsidRDefault="0017642B" w:rsidP="00673862">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n-IN"/>
        </w:rPr>
      </w:pPr>
      <w:r w:rsidRPr="0017642B">
        <w:rPr>
          <w:rFonts w:ascii="Times New Roman" w:eastAsia="Times New Roman" w:hAnsi="Times New Roman" w:cs="Times New Roman"/>
          <w:b/>
          <w:bCs/>
          <w:kern w:val="36"/>
          <w:sz w:val="48"/>
          <w:szCs w:val="48"/>
          <w:lang w:eastAsia="en-IN"/>
        </w:rPr>
        <w:t>STUDENT UNREST</w:t>
      </w:r>
    </w:p>
    <w:p w14:paraId="4D572142" w14:textId="0B21FB29" w:rsidR="0017642B" w:rsidRDefault="0017642B" w:rsidP="00673862">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n-IN"/>
        </w:rPr>
      </w:pPr>
      <w:proofErr w:type="spellStart"/>
      <w:r>
        <w:rPr>
          <w:rFonts w:ascii="Times New Roman" w:eastAsia="Times New Roman" w:hAnsi="Times New Roman" w:cs="Times New Roman"/>
          <w:b/>
          <w:bCs/>
          <w:kern w:val="36"/>
          <w:sz w:val="28"/>
          <w:szCs w:val="28"/>
          <w:lang w:eastAsia="en-IN"/>
        </w:rPr>
        <w:t>Dr.</w:t>
      </w:r>
      <w:proofErr w:type="spellEnd"/>
      <w:r>
        <w:rPr>
          <w:rFonts w:ascii="Times New Roman" w:eastAsia="Times New Roman" w:hAnsi="Times New Roman" w:cs="Times New Roman"/>
          <w:b/>
          <w:bCs/>
          <w:kern w:val="36"/>
          <w:sz w:val="28"/>
          <w:szCs w:val="28"/>
          <w:lang w:eastAsia="en-IN"/>
        </w:rPr>
        <w:t xml:space="preserve"> </w:t>
      </w:r>
      <w:proofErr w:type="spellStart"/>
      <w:r>
        <w:rPr>
          <w:rFonts w:ascii="Times New Roman" w:eastAsia="Times New Roman" w:hAnsi="Times New Roman" w:cs="Times New Roman"/>
          <w:b/>
          <w:bCs/>
          <w:kern w:val="36"/>
          <w:sz w:val="28"/>
          <w:szCs w:val="28"/>
          <w:lang w:eastAsia="en-IN"/>
        </w:rPr>
        <w:t>Poulami</w:t>
      </w:r>
      <w:proofErr w:type="spellEnd"/>
      <w:r>
        <w:rPr>
          <w:rFonts w:ascii="Times New Roman" w:eastAsia="Times New Roman" w:hAnsi="Times New Roman" w:cs="Times New Roman"/>
          <w:b/>
          <w:bCs/>
          <w:kern w:val="36"/>
          <w:sz w:val="28"/>
          <w:szCs w:val="28"/>
          <w:lang w:eastAsia="en-IN"/>
        </w:rPr>
        <w:t xml:space="preserve"> Jana</w:t>
      </w:r>
      <w:r w:rsidRPr="0017642B">
        <w:rPr>
          <w:rFonts w:ascii="Times New Roman" w:eastAsia="Times New Roman" w:hAnsi="Times New Roman" w:cs="Times New Roman"/>
          <w:b/>
          <w:bCs/>
          <w:kern w:val="36"/>
          <w:sz w:val="48"/>
          <w:szCs w:val="48"/>
          <w:lang w:eastAsia="en-IN"/>
        </w:rPr>
        <w:t xml:space="preserve"> </w:t>
      </w:r>
    </w:p>
    <w:p w14:paraId="465943F9" w14:textId="5E03A829" w:rsidR="0017642B" w:rsidRPr="0017642B" w:rsidRDefault="0017642B" w:rsidP="00673862">
      <w:pPr>
        <w:spacing w:before="100" w:beforeAutospacing="1" w:after="100" w:afterAutospacing="1" w:line="240" w:lineRule="auto"/>
        <w:jc w:val="both"/>
        <w:outlineLvl w:val="0"/>
        <w:rPr>
          <w:rFonts w:ascii="Times New Roman" w:eastAsia="Times New Roman" w:hAnsi="Times New Roman" w:cs="Times New Roman"/>
          <w:b/>
          <w:bCs/>
          <w:sz w:val="36"/>
          <w:szCs w:val="36"/>
          <w:lang w:eastAsia="en-IN"/>
        </w:rPr>
      </w:pPr>
      <w:r w:rsidRPr="0017642B">
        <w:rPr>
          <w:rFonts w:ascii="Times New Roman" w:eastAsia="Times New Roman" w:hAnsi="Times New Roman" w:cs="Times New Roman"/>
          <w:b/>
          <w:bCs/>
          <w:sz w:val="36"/>
          <w:szCs w:val="36"/>
          <w:lang w:eastAsia="en-IN"/>
        </w:rPr>
        <w:t>1. Introduction</w:t>
      </w:r>
    </w:p>
    <w:p w14:paraId="69917BAD" w14:textId="77777777" w:rsidR="0017642B" w:rsidRPr="0017642B" w:rsidRDefault="0017642B" w:rsidP="0067386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Student unrest refers to any form of dissatisfaction, agitation, protest, or collective discontent among students in educational institutions. It may be peaceful (e.g., rallies, petitions) or violent (e.g., strikes, clashes, property damage). Student unrest is a global phenomenon and reflects the social, political, academic, psychological, and economic concerns of the youth.</w:t>
      </w:r>
    </w:p>
    <w:p w14:paraId="0D427BFC" w14:textId="13EBBA76" w:rsidR="0017642B" w:rsidRPr="0017642B" w:rsidRDefault="0017642B" w:rsidP="0067386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 xml:space="preserve">For B.Ed. students understanding </w:t>
      </w:r>
      <w:r w:rsidR="00673862">
        <w:rPr>
          <w:rFonts w:ascii="Times New Roman" w:eastAsia="Times New Roman" w:hAnsi="Times New Roman" w:cs="Times New Roman"/>
          <w:sz w:val="24"/>
          <w:szCs w:val="24"/>
          <w:lang w:eastAsia="en-IN"/>
        </w:rPr>
        <w:t xml:space="preserve">of </w:t>
      </w:r>
      <w:r w:rsidRPr="0017642B">
        <w:rPr>
          <w:rFonts w:ascii="Times New Roman" w:eastAsia="Times New Roman" w:hAnsi="Times New Roman" w:cs="Times New Roman"/>
          <w:sz w:val="24"/>
          <w:szCs w:val="24"/>
          <w:lang w:eastAsia="en-IN"/>
        </w:rPr>
        <w:t>student unrest is essential because teachers are responsible for maintaining a positive learning environment and guiding young learners toward constructive problem-solving.</w:t>
      </w:r>
    </w:p>
    <w:p w14:paraId="4A9B27BF" w14:textId="77777777" w:rsidR="0017642B" w:rsidRPr="0017642B" w:rsidRDefault="0017642B" w:rsidP="00673862">
      <w:pPr>
        <w:spacing w:after="0"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pict w14:anchorId="1A7BA089">
          <v:rect id="_x0000_i1026" style="width:0;height:1.5pt" o:hralign="center" o:hrstd="t" o:hr="t" fillcolor="#a0a0a0" stroked="f"/>
        </w:pict>
      </w:r>
    </w:p>
    <w:p w14:paraId="3D50A2E1" w14:textId="77777777" w:rsidR="0017642B" w:rsidRPr="0017642B" w:rsidRDefault="0017642B" w:rsidP="00673862">
      <w:pPr>
        <w:spacing w:before="100" w:beforeAutospacing="1" w:after="100" w:afterAutospacing="1" w:line="240" w:lineRule="auto"/>
        <w:jc w:val="both"/>
        <w:outlineLvl w:val="1"/>
        <w:rPr>
          <w:rFonts w:ascii="Times New Roman" w:eastAsia="Times New Roman" w:hAnsi="Times New Roman" w:cs="Times New Roman"/>
          <w:b/>
          <w:bCs/>
          <w:sz w:val="36"/>
          <w:szCs w:val="36"/>
          <w:lang w:eastAsia="en-IN"/>
        </w:rPr>
      </w:pPr>
      <w:r w:rsidRPr="0017642B">
        <w:rPr>
          <w:rFonts w:ascii="Times New Roman" w:eastAsia="Times New Roman" w:hAnsi="Times New Roman" w:cs="Times New Roman"/>
          <w:b/>
          <w:bCs/>
          <w:sz w:val="36"/>
          <w:szCs w:val="36"/>
          <w:lang w:eastAsia="en-IN"/>
        </w:rPr>
        <w:t>2. Meaning and Nature of Student Unrest</w:t>
      </w:r>
    </w:p>
    <w:p w14:paraId="59855912" w14:textId="77777777" w:rsidR="0017642B" w:rsidRPr="0017642B" w:rsidRDefault="0017642B" w:rsidP="0067386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Meaning:</w:t>
      </w:r>
      <w:r w:rsidRPr="0017642B">
        <w:rPr>
          <w:rFonts w:ascii="Times New Roman" w:eastAsia="Times New Roman" w:hAnsi="Times New Roman" w:cs="Times New Roman"/>
          <w:sz w:val="24"/>
          <w:szCs w:val="24"/>
          <w:lang w:eastAsia="en-IN"/>
        </w:rPr>
        <w:t xml:space="preserve"> Student unrest is a state of dissatisfaction among students that leads to protests or disruptive behaviour in academic institutions.</w:t>
      </w:r>
    </w:p>
    <w:p w14:paraId="6BB6DE61" w14:textId="77777777" w:rsidR="0017642B" w:rsidRPr="0017642B" w:rsidRDefault="0017642B" w:rsidP="0067386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Nature:</w:t>
      </w:r>
    </w:p>
    <w:p w14:paraId="617E1D15" w14:textId="77777777" w:rsidR="0017642B" w:rsidRPr="0017642B" w:rsidRDefault="0017642B" w:rsidP="00673862">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Collective or group-based movement</w:t>
      </w:r>
    </w:p>
    <w:p w14:paraId="3E2E938F" w14:textId="77777777" w:rsidR="0017642B" w:rsidRPr="0017642B" w:rsidRDefault="0017642B" w:rsidP="00673862">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Often reactive to perceived injustice or dissatisfaction</w:t>
      </w:r>
    </w:p>
    <w:p w14:paraId="1BDFA221" w14:textId="77777777" w:rsidR="0017642B" w:rsidRPr="0017642B" w:rsidRDefault="0017642B" w:rsidP="00673862">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May arise suddenly or gradually</w:t>
      </w:r>
    </w:p>
    <w:p w14:paraId="6D5B82E9" w14:textId="77777777" w:rsidR="0017642B" w:rsidRPr="0017642B" w:rsidRDefault="0017642B" w:rsidP="00673862">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Expression varies from peaceful protest to intense aggression</w:t>
      </w:r>
    </w:p>
    <w:p w14:paraId="6ABA03F3" w14:textId="77777777" w:rsidR="0017642B" w:rsidRPr="0017642B" w:rsidRDefault="0017642B" w:rsidP="00673862">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Influenced by social, economic, psychological, and political contexts</w:t>
      </w:r>
    </w:p>
    <w:p w14:paraId="7D368346" w14:textId="77777777" w:rsidR="0017642B" w:rsidRPr="0017642B" w:rsidRDefault="0017642B" w:rsidP="00673862">
      <w:pPr>
        <w:spacing w:after="0"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pict w14:anchorId="13CA5CF9">
          <v:rect id="_x0000_i1027" style="width:0;height:1.5pt" o:hralign="center" o:hrstd="t" o:hr="t" fillcolor="#a0a0a0" stroked="f"/>
        </w:pict>
      </w:r>
    </w:p>
    <w:p w14:paraId="2F571A41" w14:textId="77777777" w:rsidR="0017642B" w:rsidRPr="0017642B" w:rsidRDefault="0017642B" w:rsidP="00673862">
      <w:pPr>
        <w:spacing w:before="100" w:beforeAutospacing="1" w:after="100" w:afterAutospacing="1" w:line="240" w:lineRule="auto"/>
        <w:jc w:val="both"/>
        <w:outlineLvl w:val="1"/>
        <w:rPr>
          <w:rFonts w:ascii="Times New Roman" w:eastAsia="Times New Roman" w:hAnsi="Times New Roman" w:cs="Times New Roman"/>
          <w:b/>
          <w:bCs/>
          <w:sz w:val="36"/>
          <w:szCs w:val="36"/>
          <w:lang w:eastAsia="en-IN"/>
        </w:rPr>
      </w:pPr>
      <w:r w:rsidRPr="0017642B">
        <w:rPr>
          <w:rFonts w:ascii="Times New Roman" w:eastAsia="Times New Roman" w:hAnsi="Times New Roman" w:cs="Times New Roman"/>
          <w:b/>
          <w:bCs/>
          <w:sz w:val="36"/>
          <w:szCs w:val="36"/>
          <w:lang w:eastAsia="en-IN"/>
        </w:rPr>
        <w:t>3. Causes of Student Unrest</w:t>
      </w:r>
    </w:p>
    <w:p w14:paraId="3B96F2F9" w14:textId="77777777" w:rsidR="0017642B" w:rsidRPr="0017642B" w:rsidRDefault="0017642B" w:rsidP="0067386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 xml:space="preserve">Student unrest usually emerges from a combination of </w:t>
      </w:r>
      <w:r w:rsidRPr="0017642B">
        <w:rPr>
          <w:rFonts w:ascii="Times New Roman" w:eastAsia="Times New Roman" w:hAnsi="Times New Roman" w:cs="Times New Roman"/>
          <w:b/>
          <w:bCs/>
          <w:sz w:val="24"/>
          <w:szCs w:val="24"/>
          <w:lang w:eastAsia="en-IN"/>
        </w:rPr>
        <w:t>institutional, personal, social, economic, and political factors.</w:t>
      </w:r>
    </w:p>
    <w:p w14:paraId="28F41F9D" w14:textId="77777777" w:rsidR="0017642B" w:rsidRPr="0017642B" w:rsidRDefault="0017642B" w:rsidP="0067386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IN"/>
        </w:rPr>
      </w:pPr>
      <w:r w:rsidRPr="0017642B">
        <w:rPr>
          <w:rFonts w:ascii="Times New Roman" w:eastAsia="Times New Roman" w:hAnsi="Times New Roman" w:cs="Times New Roman"/>
          <w:b/>
          <w:bCs/>
          <w:sz w:val="27"/>
          <w:szCs w:val="27"/>
          <w:lang w:eastAsia="en-IN"/>
        </w:rPr>
        <w:t>A. Institutional Causes</w:t>
      </w:r>
    </w:p>
    <w:p w14:paraId="386D85C1" w14:textId="77777777" w:rsidR="0017642B" w:rsidRPr="0017642B" w:rsidRDefault="0017642B" w:rsidP="0067386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Poor administration or lack of transparency</w:t>
      </w:r>
    </w:p>
    <w:p w14:paraId="5CB10E09" w14:textId="77777777" w:rsidR="0017642B" w:rsidRPr="0017642B" w:rsidRDefault="0017642B" w:rsidP="00673862">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Unfair rules, biased decisions, irregular examinations.</w:t>
      </w:r>
    </w:p>
    <w:p w14:paraId="0F744FB5" w14:textId="77777777" w:rsidR="0017642B" w:rsidRPr="0017642B" w:rsidRDefault="0017642B" w:rsidP="0067386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Inadequate infrastructure</w:t>
      </w:r>
    </w:p>
    <w:p w14:paraId="7C227D76" w14:textId="77777777" w:rsidR="0017642B" w:rsidRPr="0017642B" w:rsidRDefault="0017642B" w:rsidP="00673862">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Lack of classrooms, libraries, hostels, sanitation, or learning aids.</w:t>
      </w:r>
    </w:p>
    <w:p w14:paraId="5234063C" w14:textId="77777777" w:rsidR="0017642B" w:rsidRPr="0017642B" w:rsidRDefault="0017642B" w:rsidP="0067386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Poor teacher–student relationship</w:t>
      </w:r>
    </w:p>
    <w:p w14:paraId="30E01B11" w14:textId="77777777" w:rsidR="0017642B" w:rsidRPr="0017642B" w:rsidRDefault="0017642B" w:rsidP="00673862">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Lack of guidance, communication gaps, harsh behaviour.</w:t>
      </w:r>
    </w:p>
    <w:p w14:paraId="207B2AE7" w14:textId="77777777" w:rsidR="0017642B" w:rsidRPr="0017642B" w:rsidRDefault="0017642B" w:rsidP="0067386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Academic pressure</w:t>
      </w:r>
    </w:p>
    <w:p w14:paraId="30299D96" w14:textId="77777777" w:rsidR="0017642B" w:rsidRPr="0017642B" w:rsidRDefault="0017642B" w:rsidP="00673862">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Overloaded curriculum, exam stress, unclear evaluation policies.</w:t>
      </w:r>
    </w:p>
    <w:p w14:paraId="478F49C6" w14:textId="77777777" w:rsidR="0017642B" w:rsidRPr="0017642B" w:rsidRDefault="0017642B" w:rsidP="0067386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lastRenderedPageBreak/>
        <w:t>Delay in results, scholarship issues, admission irregularities</w:t>
      </w:r>
    </w:p>
    <w:p w14:paraId="5F0E194E" w14:textId="77777777" w:rsidR="0017642B" w:rsidRPr="0017642B" w:rsidRDefault="0017642B" w:rsidP="0067386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IN"/>
        </w:rPr>
      </w:pPr>
      <w:r w:rsidRPr="0017642B">
        <w:rPr>
          <w:rFonts w:ascii="Times New Roman" w:eastAsia="Times New Roman" w:hAnsi="Times New Roman" w:cs="Times New Roman"/>
          <w:b/>
          <w:bCs/>
          <w:sz w:val="27"/>
          <w:szCs w:val="27"/>
          <w:lang w:eastAsia="en-IN"/>
        </w:rPr>
        <w:t>B. Personal and Psychological Causes</w:t>
      </w:r>
    </w:p>
    <w:p w14:paraId="3AEDA026" w14:textId="77777777" w:rsidR="0017642B" w:rsidRPr="0017642B" w:rsidRDefault="0017642B" w:rsidP="0067386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Adolescent stress and emotional instability</w:t>
      </w:r>
    </w:p>
    <w:p w14:paraId="4925B157" w14:textId="77777777" w:rsidR="0017642B" w:rsidRPr="0017642B" w:rsidRDefault="0017642B" w:rsidP="0067386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Peer pressure</w:t>
      </w:r>
    </w:p>
    <w:p w14:paraId="461120C9" w14:textId="77777777" w:rsidR="0017642B" w:rsidRPr="0017642B" w:rsidRDefault="0017642B" w:rsidP="0067386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Lack of coping skills</w:t>
      </w:r>
    </w:p>
    <w:p w14:paraId="1A23921E" w14:textId="77777777" w:rsidR="0017642B" w:rsidRPr="0017642B" w:rsidRDefault="0017642B" w:rsidP="0067386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Identity crisis and search for recognition</w:t>
      </w:r>
    </w:p>
    <w:p w14:paraId="61A94D3B" w14:textId="77777777" w:rsidR="0017642B" w:rsidRPr="0017642B" w:rsidRDefault="0017642B" w:rsidP="0067386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Career uncertainty and fear of unemployment</w:t>
      </w:r>
    </w:p>
    <w:p w14:paraId="3704C373" w14:textId="77777777" w:rsidR="0017642B" w:rsidRPr="0017642B" w:rsidRDefault="0017642B" w:rsidP="0067386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IN"/>
        </w:rPr>
      </w:pPr>
      <w:r w:rsidRPr="0017642B">
        <w:rPr>
          <w:rFonts w:ascii="Times New Roman" w:eastAsia="Times New Roman" w:hAnsi="Times New Roman" w:cs="Times New Roman"/>
          <w:b/>
          <w:bCs/>
          <w:sz w:val="27"/>
          <w:szCs w:val="27"/>
          <w:lang w:eastAsia="en-IN"/>
        </w:rPr>
        <w:t>C. Social Causes</w:t>
      </w:r>
    </w:p>
    <w:p w14:paraId="4CCAE5A6" w14:textId="77777777" w:rsidR="0017642B" w:rsidRPr="0017642B" w:rsidRDefault="0017642B" w:rsidP="0067386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Influence of social inequalities</w:t>
      </w:r>
    </w:p>
    <w:p w14:paraId="1ED8E71A" w14:textId="77777777" w:rsidR="0017642B" w:rsidRPr="0017642B" w:rsidRDefault="0017642B" w:rsidP="00673862">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Discrimination based on caste, class, gender, region, etc.</w:t>
      </w:r>
    </w:p>
    <w:p w14:paraId="0226831A" w14:textId="77777777" w:rsidR="0017642B" w:rsidRPr="0017642B" w:rsidRDefault="0017642B" w:rsidP="0067386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Family problems</w:t>
      </w:r>
    </w:p>
    <w:p w14:paraId="1A8027D5" w14:textId="77777777" w:rsidR="0017642B" w:rsidRPr="0017642B" w:rsidRDefault="0017642B" w:rsidP="00673862">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Domestic conflicts, financial stress.</w:t>
      </w:r>
    </w:p>
    <w:p w14:paraId="4184D060" w14:textId="77777777" w:rsidR="0017642B" w:rsidRPr="0017642B" w:rsidRDefault="0017642B" w:rsidP="0067386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Exposure to mass media</w:t>
      </w:r>
    </w:p>
    <w:p w14:paraId="1F3AD3FC" w14:textId="77777777" w:rsidR="0017642B" w:rsidRPr="0017642B" w:rsidRDefault="0017642B" w:rsidP="00673862">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Rapid spread of information through social media.</w:t>
      </w:r>
    </w:p>
    <w:p w14:paraId="2EE32D9C" w14:textId="77777777" w:rsidR="0017642B" w:rsidRPr="0017642B" w:rsidRDefault="0017642B" w:rsidP="0067386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Societal expectation</w:t>
      </w:r>
    </w:p>
    <w:p w14:paraId="5C5982F3" w14:textId="77777777" w:rsidR="0017642B" w:rsidRPr="0017642B" w:rsidRDefault="0017642B" w:rsidP="00673862">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Pressure to excel academically.</w:t>
      </w:r>
    </w:p>
    <w:p w14:paraId="710196D7" w14:textId="77777777" w:rsidR="0017642B" w:rsidRPr="0017642B" w:rsidRDefault="0017642B" w:rsidP="0067386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IN"/>
        </w:rPr>
      </w:pPr>
      <w:r w:rsidRPr="0017642B">
        <w:rPr>
          <w:rFonts w:ascii="Times New Roman" w:eastAsia="Times New Roman" w:hAnsi="Times New Roman" w:cs="Times New Roman"/>
          <w:b/>
          <w:bCs/>
          <w:sz w:val="27"/>
          <w:szCs w:val="27"/>
          <w:lang w:eastAsia="en-IN"/>
        </w:rPr>
        <w:t>D. Economic Causes</w:t>
      </w:r>
    </w:p>
    <w:p w14:paraId="6504ABE4" w14:textId="77777777" w:rsidR="0017642B" w:rsidRPr="0017642B" w:rsidRDefault="0017642B" w:rsidP="0067386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Rising cost of education</w:t>
      </w:r>
    </w:p>
    <w:p w14:paraId="7F433858" w14:textId="77777777" w:rsidR="0017642B" w:rsidRPr="0017642B" w:rsidRDefault="0017642B" w:rsidP="0067386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Lack of job opportunities</w:t>
      </w:r>
    </w:p>
    <w:p w14:paraId="50D58519" w14:textId="77777777" w:rsidR="0017642B" w:rsidRPr="0017642B" w:rsidRDefault="0017642B" w:rsidP="0067386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Financial insecurity among youth and families</w:t>
      </w:r>
    </w:p>
    <w:p w14:paraId="2A5FF71C" w14:textId="77777777" w:rsidR="0017642B" w:rsidRPr="0017642B" w:rsidRDefault="0017642B" w:rsidP="0067386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Delayed employment opportunities despite degrees</w:t>
      </w:r>
    </w:p>
    <w:p w14:paraId="3E97BDA5" w14:textId="77777777" w:rsidR="0017642B" w:rsidRPr="0017642B" w:rsidRDefault="0017642B" w:rsidP="0067386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IN"/>
        </w:rPr>
      </w:pPr>
      <w:r w:rsidRPr="0017642B">
        <w:rPr>
          <w:rFonts w:ascii="Times New Roman" w:eastAsia="Times New Roman" w:hAnsi="Times New Roman" w:cs="Times New Roman"/>
          <w:b/>
          <w:bCs/>
          <w:sz w:val="27"/>
          <w:szCs w:val="27"/>
          <w:lang w:eastAsia="en-IN"/>
        </w:rPr>
        <w:t>E. Political Causes</w:t>
      </w:r>
    </w:p>
    <w:p w14:paraId="5E533FED" w14:textId="7C7A1627" w:rsidR="0017642B" w:rsidRPr="0017642B" w:rsidRDefault="00E9690C" w:rsidP="00673862">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Politicisation</w:t>
      </w:r>
      <w:r w:rsidR="0017642B" w:rsidRPr="0017642B">
        <w:rPr>
          <w:rFonts w:ascii="Times New Roman" w:eastAsia="Times New Roman" w:hAnsi="Times New Roman" w:cs="Times New Roman"/>
          <w:b/>
          <w:bCs/>
          <w:sz w:val="24"/>
          <w:szCs w:val="24"/>
          <w:lang w:eastAsia="en-IN"/>
        </w:rPr>
        <w:t xml:space="preserve"> of college/university campuses</w:t>
      </w:r>
    </w:p>
    <w:p w14:paraId="3AC850E6" w14:textId="06DD3816" w:rsidR="0017642B" w:rsidRPr="0017642B" w:rsidRDefault="0017642B" w:rsidP="00673862">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 xml:space="preserve">Student </w:t>
      </w:r>
      <w:r w:rsidR="00E9690C">
        <w:rPr>
          <w:rFonts w:ascii="Times New Roman" w:eastAsia="Times New Roman" w:hAnsi="Times New Roman" w:cs="Times New Roman"/>
          <w:b/>
          <w:bCs/>
          <w:sz w:val="24"/>
          <w:szCs w:val="24"/>
          <w:lang w:eastAsia="en-IN"/>
        </w:rPr>
        <w:t>organisations</w:t>
      </w:r>
      <w:r w:rsidRPr="0017642B">
        <w:rPr>
          <w:rFonts w:ascii="Times New Roman" w:eastAsia="Times New Roman" w:hAnsi="Times New Roman" w:cs="Times New Roman"/>
          <w:b/>
          <w:bCs/>
          <w:sz w:val="24"/>
          <w:szCs w:val="24"/>
          <w:lang w:eastAsia="en-IN"/>
        </w:rPr>
        <w:t xml:space="preserve"> influenced by external political parties</w:t>
      </w:r>
    </w:p>
    <w:p w14:paraId="31D44D50" w14:textId="77777777" w:rsidR="0017642B" w:rsidRPr="0017642B" w:rsidRDefault="0017642B" w:rsidP="00673862">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Use of student bodies for political gain</w:t>
      </w:r>
    </w:p>
    <w:p w14:paraId="38A6D406" w14:textId="77777777" w:rsidR="0017642B" w:rsidRPr="0017642B" w:rsidRDefault="0017642B" w:rsidP="00673862">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b/>
          <w:bCs/>
          <w:sz w:val="24"/>
          <w:szCs w:val="24"/>
          <w:lang w:eastAsia="en-IN"/>
        </w:rPr>
        <w:t>National or global political events influencing student emotions</w:t>
      </w:r>
    </w:p>
    <w:p w14:paraId="7320BB79" w14:textId="77777777" w:rsidR="0017642B" w:rsidRPr="0017642B" w:rsidRDefault="0017642B" w:rsidP="00673862">
      <w:pPr>
        <w:spacing w:after="0"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pict w14:anchorId="555D6E95">
          <v:rect id="_x0000_i1028" style="width:0;height:1.5pt" o:hralign="center" o:hrstd="t" o:hr="t" fillcolor="#a0a0a0" stroked="f"/>
        </w:pict>
      </w:r>
    </w:p>
    <w:p w14:paraId="49C5143B" w14:textId="77777777" w:rsidR="0017642B" w:rsidRPr="0017642B" w:rsidRDefault="0017642B" w:rsidP="00673862">
      <w:pPr>
        <w:spacing w:before="100" w:beforeAutospacing="1" w:after="100" w:afterAutospacing="1" w:line="240" w:lineRule="auto"/>
        <w:jc w:val="both"/>
        <w:outlineLvl w:val="1"/>
        <w:rPr>
          <w:rFonts w:ascii="Times New Roman" w:eastAsia="Times New Roman" w:hAnsi="Times New Roman" w:cs="Times New Roman"/>
          <w:b/>
          <w:bCs/>
          <w:sz w:val="36"/>
          <w:szCs w:val="36"/>
          <w:lang w:eastAsia="en-IN"/>
        </w:rPr>
      </w:pPr>
      <w:r w:rsidRPr="0017642B">
        <w:rPr>
          <w:rFonts w:ascii="Times New Roman" w:eastAsia="Times New Roman" w:hAnsi="Times New Roman" w:cs="Times New Roman"/>
          <w:b/>
          <w:bCs/>
          <w:sz w:val="36"/>
          <w:szCs w:val="36"/>
          <w:lang w:eastAsia="en-IN"/>
        </w:rPr>
        <w:t>4. Manifestations / Forms of Student Unrest</w:t>
      </w:r>
    </w:p>
    <w:p w14:paraId="28A5FE44" w14:textId="77777777" w:rsidR="0017642B" w:rsidRPr="0017642B" w:rsidRDefault="0017642B" w:rsidP="0067386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Student unrest can take many forms:</w:t>
      </w:r>
    </w:p>
    <w:p w14:paraId="03184096" w14:textId="77777777" w:rsidR="0017642B" w:rsidRPr="0017642B" w:rsidRDefault="0017642B" w:rsidP="0067386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IN"/>
        </w:rPr>
      </w:pPr>
      <w:r w:rsidRPr="0017642B">
        <w:rPr>
          <w:rFonts w:ascii="Times New Roman" w:eastAsia="Times New Roman" w:hAnsi="Times New Roman" w:cs="Times New Roman"/>
          <w:b/>
          <w:bCs/>
          <w:sz w:val="27"/>
          <w:szCs w:val="27"/>
          <w:lang w:eastAsia="en-IN"/>
        </w:rPr>
        <w:t>A. Peaceful Forms</w:t>
      </w:r>
    </w:p>
    <w:p w14:paraId="547271B7" w14:textId="77777777" w:rsidR="0017642B" w:rsidRPr="0017642B" w:rsidRDefault="0017642B" w:rsidP="00673862">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Demonstrations</w:t>
      </w:r>
    </w:p>
    <w:p w14:paraId="45814E4D" w14:textId="77777777" w:rsidR="0017642B" w:rsidRPr="0017642B" w:rsidRDefault="0017642B" w:rsidP="00673862">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Sit-ins</w:t>
      </w:r>
    </w:p>
    <w:p w14:paraId="0CA5C222" w14:textId="77777777" w:rsidR="0017642B" w:rsidRPr="0017642B" w:rsidRDefault="0017642B" w:rsidP="00673862">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Rallies</w:t>
      </w:r>
    </w:p>
    <w:p w14:paraId="4E1543E1" w14:textId="77777777" w:rsidR="0017642B" w:rsidRPr="0017642B" w:rsidRDefault="0017642B" w:rsidP="00673862">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Submitting memoranda</w:t>
      </w:r>
    </w:p>
    <w:p w14:paraId="20D9EB0D" w14:textId="77777777" w:rsidR="0017642B" w:rsidRPr="0017642B" w:rsidRDefault="0017642B" w:rsidP="00673862">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Hunger strikes</w:t>
      </w:r>
    </w:p>
    <w:p w14:paraId="631B232B" w14:textId="77777777" w:rsidR="0017642B" w:rsidRPr="0017642B" w:rsidRDefault="0017642B" w:rsidP="0067386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IN"/>
        </w:rPr>
      </w:pPr>
      <w:r w:rsidRPr="0017642B">
        <w:rPr>
          <w:rFonts w:ascii="Times New Roman" w:eastAsia="Times New Roman" w:hAnsi="Times New Roman" w:cs="Times New Roman"/>
          <w:b/>
          <w:bCs/>
          <w:sz w:val="27"/>
          <w:szCs w:val="27"/>
          <w:lang w:eastAsia="en-IN"/>
        </w:rPr>
        <w:lastRenderedPageBreak/>
        <w:t>B. Aggressive or Violent Forms</w:t>
      </w:r>
    </w:p>
    <w:p w14:paraId="23211379" w14:textId="77777777" w:rsidR="0017642B" w:rsidRPr="0017642B" w:rsidRDefault="0017642B" w:rsidP="00673862">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Boycotting classes/exams</w:t>
      </w:r>
    </w:p>
    <w:p w14:paraId="46F4BD2F" w14:textId="77777777" w:rsidR="0017642B" w:rsidRPr="0017642B" w:rsidRDefault="0017642B" w:rsidP="00673862">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Campus strikes</w:t>
      </w:r>
    </w:p>
    <w:p w14:paraId="360A7EB4" w14:textId="77777777" w:rsidR="0017642B" w:rsidRPr="0017642B" w:rsidRDefault="0017642B" w:rsidP="00673862">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Stone-throwing, clashes with authorities</w:t>
      </w:r>
    </w:p>
    <w:p w14:paraId="4BAB95EF" w14:textId="77777777" w:rsidR="0017642B" w:rsidRPr="0017642B" w:rsidRDefault="0017642B" w:rsidP="00673862">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Destruction of property</w:t>
      </w:r>
    </w:p>
    <w:p w14:paraId="10A3C3CD" w14:textId="77777777" w:rsidR="0017642B" w:rsidRPr="0017642B" w:rsidRDefault="0017642B" w:rsidP="00673862">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Locking administrative offices (“gherao”)</w:t>
      </w:r>
    </w:p>
    <w:p w14:paraId="759B3802" w14:textId="77777777" w:rsidR="0017642B" w:rsidRPr="0017642B" w:rsidRDefault="0017642B" w:rsidP="00673862">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Cyber protests (online campaigns, trolling, mass digital action)</w:t>
      </w:r>
    </w:p>
    <w:p w14:paraId="5EC088D4" w14:textId="77777777" w:rsidR="0017642B" w:rsidRPr="0017642B" w:rsidRDefault="0017642B" w:rsidP="00673862">
      <w:pPr>
        <w:spacing w:after="0"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pict w14:anchorId="7C6837D2">
          <v:rect id="_x0000_i1029" style="width:0;height:1.5pt" o:hralign="center" o:hrstd="t" o:hr="t" fillcolor="#a0a0a0" stroked="f"/>
        </w:pict>
      </w:r>
    </w:p>
    <w:p w14:paraId="1B4E20A2" w14:textId="77777777" w:rsidR="0017642B" w:rsidRPr="0017642B" w:rsidRDefault="0017642B" w:rsidP="00673862">
      <w:pPr>
        <w:spacing w:before="100" w:beforeAutospacing="1" w:after="100" w:afterAutospacing="1" w:line="240" w:lineRule="auto"/>
        <w:jc w:val="both"/>
        <w:outlineLvl w:val="1"/>
        <w:rPr>
          <w:rFonts w:ascii="Times New Roman" w:eastAsia="Times New Roman" w:hAnsi="Times New Roman" w:cs="Times New Roman"/>
          <w:b/>
          <w:bCs/>
          <w:sz w:val="36"/>
          <w:szCs w:val="36"/>
          <w:lang w:eastAsia="en-IN"/>
        </w:rPr>
      </w:pPr>
      <w:r w:rsidRPr="0017642B">
        <w:rPr>
          <w:rFonts w:ascii="Times New Roman" w:eastAsia="Times New Roman" w:hAnsi="Times New Roman" w:cs="Times New Roman"/>
          <w:b/>
          <w:bCs/>
          <w:sz w:val="36"/>
          <w:szCs w:val="36"/>
          <w:lang w:eastAsia="en-IN"/>
        </w:rPr>
        <w:t>5. Effects and Impact of Student Unrest</w:t>
      </w:r>
    </w:p>
    <w:p w14:paraId="1F46A4BF" w14:textId="77777777" w:rsidR="0017642B" w:rsidRPr="0017642B" w:rsidRDefault="0017642B" w:rsidP="0067386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IN"/>
        </w:rPr>
      </w:pPr>
      <w:r w:rsidRPr="0017642B">
        <w:rPr>
          <w:rFonts w:ascii="Times New Roman" w:eastAsia="Times New Roman" w:hAnsi="Times New Roman" w:cs="Times New Roman"/>
          <w:b/>
          <w:bCs/>
          <w:sz w:val="27"/>
          <w:szCs w:val="27"/>
          <w:lang w:eastAsia="en-IN"/>
        </w:rPr>
        <w:t>A. Impact on Students</w:t>
      </w:r>
    </w:p>
    <w:p w14:paraId="742AE835" w14:textId="77777777" w:rsidR="0017642B" w:rsidRPr="0017642B" w:rsidRDefault="0017642B" w:rsidP="00673862">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Academic loss due to missed classes</w:t>
      </w:r>
    </w:p>
    <w:p w14:paraId="2D1B3BA1" w14:textId="77777777" w:rsidR="0017642B" w:rsidRPr="0017642B" w:rsidRDefault="0017642B" w:rsidP="00673862">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Stress, fear, anxiety</w:t>
      </w:r>
    </w:p>
    <w:p w14:paraId="08CB6B6E" w14:textId="77777777" w:rsidR="0017642B" w:rsidRPr="0017642B" w:rsidRDefault="0017642B" w:rsidP="00673862">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Disciplinary actions, suspension or expulsion</w:t>
      </w:r>
    </w:p>
    <w:p w14:paraId="7EE50990" w14:textId="77777777" w:rsidR="0017642B" w:rsidRPr="0017642B" w:rsidRDefault="0017642B" w:rsidP="00673862">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Physical injury in violent situations</w:t>
      </w:r>
    </w:p>
    <w:p w14:paraId="33ACD8C4" w14:textId="77777777" w:rsidR="0017642B" w:rsidRPr="0017642B" w:rsidRDefault="0017642B" w:rsidP="00673862">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Damage to future career prospects</w:t>
      </w:r>
    </w:p>
    <w:p w14:paraId="0904AFFF" w14:textId="77777777" w:rsidR="0017642B" w:rsidRPr="0017642B" w:rsidRDefault="0017642B" w:rsidP="0067386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IN"/>
        </w:rPr>
      </w:pPr>
      <w:r w:rsidRPr="0017642B">
        <w:rPr>
          <w:rFonts w:ascii="Times New Roman" w:eastAsia="Times New Roman" w:hAnsi="Times New Roman" w:cs="Times New Roman"/>
          <w:b/>
          <w:bCs/>
          <w:sz w:val="27"/>
          <w:szCs w:val="27"/>
          <w:lang w:eastAsia="en-IN"/>
        </w:rPr>
        <w:t>B. Impact on Institutions</w:t>
      </w:r>
    </w:p>
    <w:p w14:paraId="13E0867B" w14:textId="265F67BC" w:rsidR="0017642B" w:rsidRPr="0017642B" w:rsidRDefault="0017642B" w:rsidP="00673862">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 xml:space="preserve">Disruption of </w:t>
      </w:r>
      <w:r w:rsidR="00E86455">
        <w:rPr>
          <w:rFonts w:ascii="Times New Roman" w:eastAsia="Times New Roman" w:hAnsi="Times New Roman" w:cs="Times New Roman"/>
          <w:sz w:val="24"/>
          <w:szCs w:val="24"/>
          <w:lang w:eastAsia="en-IN"/>
        </w:rPr>
        <w:t xml:space="preserve">the </w:t>
      </w:r>
      <w:r w:rsidRPr="0017642B">
        <w:rPr>
          <w:rFonts w:ascii="Times New Roman" w:eastAsia="Times New Roman" w:hAnsi="Times New Roman" w:cs="Times New Roman"/>
          <w:sz w:val="24"/>
          <w:szCs w:val="24"/>
          <w:lang w:eastAsia="en-IN"/>
        </w:rPr>
        <w:t>academic calendar</w:t>
      </w:r>
    </w:p>
    <w:p w14:paraId="2793E30B" w14:textId="77777777" w:rsidR="0017642B" w:rsidRPr="0017642B" w:rsidRDefault="0017642B" w:rsidP="00673862">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Decline in educational quality</w:t>
      </w:r>
    </w:p>
    <w:p w14:paraId="6F79E5F9" w14:textId="77777777" w:rsidR="0017642B" w:rsidRPr="0017642B" w:rsidRDefault="0017642B" w:rsidP="00673862">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Damage to reputation and trust</w:t>
      </w:r>
    </w:p>
    <w:p w14:paraId="32787E83" w14:textId="77777777" w:rsidR="0017642B" w:rsidRPr="0017642B" w:rsidRDefault="0017642B" w:rsidP="00673862">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Increased administrative costs for repair/security</w:t>
      </w:r>
    </w:p>
    <w:p w14:paraId="539A4792" w14:textId="77777777" w:rsidR="0017642B" w:rsidRPr="0017642B" w:rsidRDefault="0017642B" w:rsidP="00673862">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Strained teacher–student relationships</w:t>
      </w:r>
    </w:p>
    <w:p w14:paraId="60B8A007" w14:textId="77777777" w:rsidR="0017642B" w:rsidRPr="0017642B" w:rsidRDefault="0017642B" w:rsidP="0067386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IN"/>
        </w:rPr>
      </w:pPr>
      <w:r w:rsidRPr="0017642B">
        <w:rPr>
          <w:rFonts w:ascii="Times New Roman" w:eastAsia="Times New Roman" w:hAnsi="Times New Roman" w:cs="Times New Roman"/>
          <w:b/>
          <w:bCs/>
          <w:sz w:val="27"/>
          <w:szCs w:val="27"/>
          <w:lang w:eastAsia="en-IN"/>
        </w:rPr>
        <w:t>C. Impact on Society and Nation</w:t>
      </w:r>
    </w:p>
    <w:p w14:paraId="25E00D47" w14:textId="77777777" w:rsidR="0017642B" w:rsidRPr="0017642B" w:rsidRDefault="0017642B" w:rsidP="00673862">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Delay in producing skilled manpower</w:t>
      </w:r>
    </w:p>
    <w:p w14:paraId="1F6A2361" w14:textId="77777777" w:rsidR="0017642B" w:rsidRPr="0017642B" w:rsidRDefault="0017642B" w:rsidP="00673862">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Reduced economic productivity</w:t>
      </w:r>
    </w:p>
    <w:p w14:paraId="45DBF7C3" w14:textId="78B07ECE" w:rsidR="0017642B" w:rsidRPr="0017642B" w:rsidRDefault="0017642B" w:rsidP="00673862">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 xml:space="preserve">Increased social tension and </w:t>
      </w:r>
      <w:r w:rsidR="00E86455">
        <w:rPr>
          <w:rFonts w:ascii="Times New Roman" w:eastAsia="Times New Roman" w:hAnsi="Times New Roman" w:cs="Times New Roman"/>
          <w:sz w:val="24"/>
          <w:szCs w:val="24"/>
          <w:lang w:eastAsia="en-IN"/>
        </w:rPr>
        <w:t>polarisation</w:t>
      </w:r>
    </w:p>
    <w:p w14:paraId="22BCBE2C" w14:textId="77777777" w:rsidR="0017642B" w:rsidRPr="0017642B" w:rsidRDefault="0017642B" w:rsidP="00673862">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Loss of public property and resources</w:t>
      </w:r>
    </w:p>
    <w:p w14:paraId="3DD858A7" w14:textId="77777777" w:rsidR="0017642B" w:rsidRPr="0017642B" w:rsidRDefault="0017642B" w:rsidP="00673862">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Undermining the role of educational institutions as hubs of learning</w:t>
      </w:r>
    </w:p>
    <w:p w14:paraId="2FCDE120" w14:textId="77777777" w:rsidR="0017642B" w:rsidRPr="0017642B" w:rsidRDefault="0017642B" w:rsidP="00673862">
      <w:pPr>
        <w:spacing w:after="0"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pict w14:anchorId="4532707F">
          <v:rect id="_x0000_i1030" style="width:0;height:1.5pt" o:hralign="center" o:hrstd="t" o:hr="t" fillcolor="#a0a0a0" stroked="f"/>
        </w:pict>
      </w:r>
    </w:p>
    <w:p w14:paraId="08425608" w14:textId="77777777" w:rsidR="0017642B" w:rsidRPr="0017642B" w:rsidRDefault="0017642B" w:rsidP="00673862">
      <w:pPr>
        <w:spacing w:before="100" w:beforeAutospacing="1" w:after="100" w:afterAutospacing="1" w:line="240" w:lineRule="auto"/>
        <w:jc w:val="both"/>
        <w:outlineLvl w:val="1"/>
        <w:rPr>
          <w:rFonts w:ascii="Times New Roman" w:eastAsia="Times New Roman" w:hAnsi="Times New Roman" w:cs="Times New Roman"/>
          <w:b/>
          <w:bCs/>
          <w:sz w:val="36"/>
          <w:szCs w:val="36"/>
          <w:lang w:eastAsia="en-IN"/>
        </w:rPr>
      </w:pPr>
      <w:r w:rsidRPr="0017642B">
        <w:rPr>
          <w:rFonts w:ascii="Times New Roman" w:eastAsia="Times New Roman" w:hAnsi="Times New Roman" w:cs="Times New Roman"/>
          <w:b/>
          <w:bCs/>
          <w:sz w:val="36"/>
          <w:szCs w:val="36"/>
          <w:lang w:eastAsia="en-IN"/>
        </w:rPr>
        <w:t>6. Role of Teachers in Managing and Preventing Student Unrest</w:t>
      </w:r>
    </w:p>
    <w:p w14:paraId="73EB165E" w14:textId="77777777" w:rsidR="0017642B" w:rsidRPr="0017642B" w:rsidRDefault="0017642B" w:rsidP="0067386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As future educators, B.Ed. students must learn preventive and positive strategies:</w:t>
      </w:r>
    </w:p>
    <w:p w14:paraId="1CC60D76" w14:textId="77777777" w:rsidR="0017642B" w:rsidRPr="0017642B" w:rsidRDefault="0017642B" w:rsidP="0067386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IN"/>
        </w:rPr>
      </w:pPr>
      <w:r w:rsidRPr="0017642B">
        <w:rPr>
          <w:rFonts w:ascii="Times New Roman" w:eastAsia="Times New Roman" w:hAnsi="Times New Roman" w:cs="Times New Roman"/>
          <w:b/>
          <w:bCs/>
          <w:sz w:val="27"/>
          <w:szCs w:val="27"/>
          <w:lang w:eastAsia="en-IN"/>
        </w:rPr>
        <w:t>A. Strengthening Teacher–Student Relationship</w:t>
      </w:r>
    </w:p>
    <w:p w14:paraId="74FF1E56" w14:textId="77777777" w:rsidR="0017642B" w:rsidRPr="0017642B" w:rsidRDefault="0017642B" w:rsidP="00673862">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Show empathy, active listening</w:t>
      </w:r>
    </w:p>
    <w:p w14:paraId="7A3BCB77" w14:textId="77777777" w:rsidR="0017642B" w:rsidRPr="0017642B" w:rsidRDefault="0017642B" w:rsidP="00673862">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Provide emotional support</w:t>
      </w:r>
    </w:p>
    <w:p w14:paraId="62F988BE" w14:textId="77777777" w:rsidR="0017642B" w:rsidRPr="0017642B" w:rsidRDefault="0017642B" w:rsidP="00673862">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lastRenderedPageBreak/>
        <w:t>Maintain fairness in assessment and discipline</w:t>
      </w:r>
    </w:p>
    <w:p w14:paraId="19FFCC40" w14:textId="77777777" w:rsidR="0017642B" w:rsidRPr="0017642B" w:rsidRDefault="0017642B" w:rsidP="0067386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IN"/>
        </w:rPr>
      </w:pPr>
      <w:r w:rsidRPr="0017642B">
        <w:rPr>
          <w:rFonts w:ascii="Times New Roman" w:eastAsia="Times New Roman" w:hAnsi="Times New Roman" w:cs="Times New Roman"/>
          <w:b/>
          <w:bCs/>
          <w:sz w:val="27"/>
          <w:szCs w:val="27"/>
          <w:lang w:eastAsia="en-IN"/>
        </w:rPr>
        <w:t>B. Effective Classroom Management</w:t>
      </w:r>
    </w:p>
    <w:p w14:paraId="054B63F5" w14:textId="77777777" w:rsidR="0017642B" w:rsidRPr="0017642B" w:rsidRDefault="0017642B" w:rsidP="00673862">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Use democratic practices in classroom decisions</w:t>
      </w:r>
    </w:p>
    <w:p w14:paraId="38466407" w14:textId="77777777" w:rsidR="0017642B" w:rsidRPr="0017642B" w:rsidRDefault="0017642B" w:rsidP="00673862">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Encourage open discussions on grievances</w:t>
      </w:r>
    </w:p>
    <w:p w14:paraId="7F7838F4" w14:textId="77777777" w:rsidR="0017642B" w:rsidRPr="0017642B" w:rsidRDefault="0017642B" w:rsidP="00673862">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Adopt flexible and student-friendly teaching methods</w:t>
      </w:r>
    </w:p>
    <w:p w14:paraId="422DF5BB" w14:textId="77777777" w:rsidR="0017642B" w:rsidRPr="0017642B" w:rsidRDefault="0017642B" w:rsidP="0067386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IN"/>
        </w:rPr>
      </w:pPr>
      <w:r w:rsidRPr="0017642B">
        <w:rPr>
          <w:rFonts w:ascii="Times New Roman" w:eastAsia="Times New Roman" w:hAnsi="Times New Roman" w:cs="Times New Roman"/>
          <w:b/>
          <w:bCs/>
          <w:sz w:val="27"/>
          <w:szCs w:val="27"/>
          <w:lang w:eastAsia="en-IN"/>
        </w:rPr>
        <w:t>C. Guidance and Counselling</w:t>
      </w:r>
    </w:p>
    <w:p w14:paraId="7838E1F8" w14:textId="77777777" w:rsidR="0017642B" w:rsidRPr="0017642B" w:rsidRDefault="0017642B" w:rsidP="00673862">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Identify early signs of stress or dissatisfaction</w:t>
      </w:r>
    </w:p>
    <w:p w14:paraId="3941DB88" w14:textId="05D3B8A6" w:rsidR="0017642B" w:rsidRPr="0017642B" w:rsidRDefault="00E86455" w:rsidP="00673862">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Organise</w:t>
      </w:r>
      <w:r w:rsidR="0017642B" w:rsidRPr="0017642B">
        <w:rPr>
          <w:rFonts w:ascii="Times New Roman" w:eastAsia="Times New Roman" w:hAnsi="Times New Roman" w:cs="Times New Roman"/>
          <w:sz w:val="24"/>
          <w:szCs w:val="24"/>
          <w:lang w:eastAsia="en-IN"/>
        </w:rPr>
        <w:t xml:space="preserve"> guidance sessions for career planning</w:t>
      </w:r>
    </w:p>
    <w:p w14:paraId="2E8FD4BD" w14:textId="203E1BC3" w:rsidR="0017642B" w:rsidRPr="0017642B" w:rsidRDefault="0017642B" w:rsidP="00673862">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 xml:space="preserve">Provide </w:t>
      </w:r>
      <w:r w:rsidR="00E86455">
        <w:rPr>
          <w:rFonts w:ascii="Times New Roman" w:eastAsia="Times New Roman" w:hAnsi="Times New Roman" w:cs="Times New Roman"/>
          <w:sz w:val="24"/>
          <w:szCs w:val="24"/>
          <w:lang w:eastAsia="en-IN"/>
        </w:rPr>
        <w:t>counselling</w:t>
      </w:r>
      <w:r w:rsidRPr="0017642B">
        <w:rPr>
          <w:rFonts w:ascii="Times New Roman" w:eastAsia="Times New Roman" w:hAnsi="Times New Roman" w:cs="Times New Roman"/>
          <w:sz w:val="24"/>
          <w:szCs w:val="24"/>
          <w:lang w:eastAsia="en-IN"/>
        </w:rPr>
        <w:t xml:space="preserve"> for emotional and </w:t>
      </w:r>
      <w:r w:rsidR="00E86455">
        <w:rPr>
          <w:rFonts w:ascii="Times New Roman" w:eastAsia="Times New Roman" w:hAnsi="Times New Roman" w:cs="Times New Roman"/>
          <w:sz w:val="24"/>
          <w:szCs w:val="24"/>
          <w:lang w:eastAsia="en-IN"/>
        </w:rPr>
        <w:t>behavioural</w:t>
      </w:r>
      <w:r w:rsidRPr="0017642B">
        <w:rPr>
          <w:rFonts w:ascii="Times New Roman" w:eastAsia="Times New Roman" w:hAnsi="Times New Roman" w:cs="Times New Roman"/>
          <w:sz w:val="24"/>
          <w:szCs w:val="24"/>
          <w:lang w:eastAsia="en-IN"/>
        </w:rPr>
        <w:t xml:space="preserve"> issues</w:t>
      </w:r>
    </w:p>
    <w:p w14:paraId="5EE11274" w14:textId="77777777" w:rsidR="0017642B" w:rsidRPr="0017642B" w:rsidRDefault="0017642B" w:rsidP="0067386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IN"/>
        </w:rPr>
      </w:pPr>
      <w:r w:rsidRPr="0017642B">
        <w:rPr>
          <w:rFonts w:ascii="Times New Roman" w:eastAsia="Times New Roman" w:hAnsi="Times New Roman" w:cs="Times New Roman"/>
          <w:b/>
          <w:bCs/>
          <w:sz w:val="27"/>
          <w:szCs w:val="27"/>
          <w:lang w:eastAsia="en-IN"/>
        </w:rPr>
        <w:t>D. Creating a Supportive Environment</w:t>
      </w:r>
    </w:p>
    <w:p w14:paraId="7B8DC407" w14:textId="77777777" w:rsidR="0017642B" w:rsidRPr="0017642B" w:rsidRDefault="0017642B" w:rsidP="00673862">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Promote co-curricular activities and peer learning</w:t>
      </w:r>
    </w:p>
    <w:p w14:paraId="08A64339" w14:textId="77777777" w:rsidR="0017642B" w:rsidRPr="0017642B" w:rsidRDefault="0017642B" w:rsidP="00673862">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Encourage leadership and responsibility</w:t>
      </w:r>
    </w:p>
    <w:p w14:paraId="6D6D8CCA" w14:textId="77777777" w:rsidR="0017642B" w:rsidRPr="0017642B" w:rsidRDefault="0017642B" w:rsidP="00673862">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Conduct value education programmes</w:t>
      </w:r>
    </w:p>
    <w:p w14:paraId="1EBF0C3C" w14:textId="77777777" w:rsidR="0017642B" w:rsidRPr="0017642B" w:rsidRDefault="0017642B" w:rsidP="0067386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IN"/>
        </w:rPr>
      </w:pPr>
      <w:r w:rsidRPr="0017642B">
        <w:rPr>
          <w:rFonts w:ascii="Times New Roman" w:eastAsia="Times New Roman" w:hAnsi="Times New Roman" w:cs="Times New Roman"/>
          <w:b/>
          <w:bCs/>
          <w:sz w:val="27"/>
          <w:szCs w:val="27"/>
          <w:lang w:eastAsia="en-IN"/>
        </w:rPr>
        <w:t>E. Working with Administration</w:t>
      </w:r>
    </w:p>
    <w:p w14:paraId="22450E2D" w14:textId="78DC9BD2" w:rsidR="0017642B" w:rsidRPr="0017642B" w:rsidRDefault="0017642B" w:rsidP="00673862">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 xml:space="preserve">Teachers should help bridge </w:t>
      </w:r>
      <w:r w:rsidR="008B7EFD">
        <w:rPr>
          <w:rFonts w:ascii="Times New Roman" w:eastAsia="Times New Roman" w:hAnsi="Times New Roman" w:cs="Times New Roman"/>
          <w:sz w:val="24"/>
          <w:szCs w:val="24"/>
          <w:lang w:eastAsia="en-IN"/>
        </w:rPr>
        <w:t xml:space="preserve">the </w:t>
      </w:r>
      <w:bookmarkStart w:id="0" w:name="_GoBack"/>
      <w:bookmarkEnd w:id="0"/>
      <w:r w:rsidRPr="0017642B">
        <w:rPr>
          <w:rFonts w:ascii="Times New Roman" w:eastAsia="Times New Roman" w:hAnsi="Times New Roman" w:cs="Times New Roman"/>
          <w:sz w:val="24"/>
          <w:szCs w:val="24"/>
          <w:lang w:eastAsia="en-IN"/>
        </w:rPr>
        <w:t>gaps between students and authorities</w:t>
      </w:r>
    </w:p>
    <w:p w14:paraId="4E3D868D" w14:textId="77777777" w:rsidR="0017642B" w:rsidRPr="0017642B" w:rsidRDefault="0017642B" w:rsidP="00673862">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Encourage grievances to be addressed through formal channels</w:t>
      </w:r>
    </w:p>
    <w:p w14:paraId="295F9D86" w14:textId="77777777" w:rsidR="0017642B" w:rsidRPr="0017642B" w:rsidRDefault="0017642B" w:rsidP="00673862">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Advocate for adequate academic resources on behalf of students</w:t>
      </w:r>
    </w:p>
    <w:p w14:paraId="542AF066" w14:textId="77777777" w:rsidR="0017642B" w:rsidRPr="0017642B" w:rsidRDefault="0017642B" w:rsidP="00673862">
      <w:pPr>
        <w:spacing w:after="0"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pict w14:anchorId="3B127FB2">
          <v:rect id="_x0000_i1031" style="width:0;height:1.5pt" o:hralign="center" o:hrstd="t" o:hr="t" fillcolor="#a0a0a0" stroked="f"/>
        </w:pict>
      </w:r>
    </w:p>
    <w:p w14:paraId="0E556747" w14:textId="77777777" w:rsidR="0017642B" w:rsidRPr="0017642B" w:rsidRDefault="0017642B" w:rsidP="00673862">
      <w:pPr>
        <w:spacing w:before="100" w:beforeAutospacing="1" w:after="100" w:afterAutospacing="1" w:line="240" w:lineRule="auto"/>
        <w:jc w:val="both"/>
        <w:outlineLvl w:val="1"/>
        <w:rPr>
          <w:rFonts w:ascii="Times New Roman" w:eastAsia="Times New Roman" w:hAnsi="Times New Roman" w:cs="Times New Roman"/>
          <w:b/>
          <w:bCs/>
          <w:sz w:val="36"/>
          <w:szCs w:val="36"/>
          <w:lang w:eastAsia="en-IN"/>
        </w:rPr>
      </w:pPr>
      <w:r w:rsidRPr="0017642B">
        <w:rPr>
          <w:rFonts w:ascii="Times New Roman" w:eastAsia="Times New Roman" w:hAnsi="Times New Roman" w:cs="Times New Roman"/>
          <w:b/>
          <w:bCs/>
          <w:sz w:val="36"/>
          <w:szCs w:val="36"/>
          <w:lang w:eastAsia="en-IN"/>
        </w:rPr>
        <w:t>7. Strategies for Prevention and Management</w:t>
      </w:r>
    </w:p>
    <w:p w14:paraId="7D67C9AF" w14:textId="77777777" w:rsidR="0017642B" w:rsidRPr="0017642B" w:rsidRDefault="0017642B" w:rsidP="0067386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IN"/>
        </w:rPr>
      </w:pPr>
      <w:r w:rsidRPr="0017642B">
        <w:rPr>
          <w:rFonts w:ascii="Times New Roman" w:eastAsia="Times New Roman" w:hAnsi="Times New Roman" w:cs="Times New Roman"/>
          <w:b/>
          <w:bCs/>
          <w:sz w:val="27"/>
          <w:szCs w:val="27"/>
          <w:lang w:eastAsia="en-IN"/>
        </w:rPr>
        <w:t>Institutional Measures</w:t>
      </w:r>
    </w:p>
    <w:p w14:paraId="11B135F0" w14:textId="77777777" w:rsidR="0017642B" w:rsidRPr="0017642B" w:rsidRDefault="0017642B" w:rsidP="00673862">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Establish grievance redressal cells</w:t>
      </w:r>
    </w:p>
    <w:p w14:paraId="566EF94D" w14:textId="77777777" w:rsidR="0017642B" w:rsidRPr="0017642B" w:rsidRDefault="0017642B" w:rsidP="00673862">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Transparent administrative procedures</w:t>
      </w:r>
    </w:p>
    <w:p w14:paraId="7A5ED2E4" w14:textId="77777777" w:rsidR="0017642B" w:rsidRPr="0017642B" w:rsidRDefault="0017642B" w:rsidP="00673862">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Regular student–faculty meetings</w:t>
      </w:r>
    </w:p>
    <w:p w14:paraId="22CD5F74" w14:textId="77777777" w:rsidR="0017642B" w:rsidRPr="0017642B" w:rsidRDefault="0017642B" w:rsidP="00673862">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Strengthening student unions within democratic limits</w:t>
      </w:r>
    </w:p>
    <w:p w14:paraId="3BD3AAE6" w14:textId="77777777" w:rsidR="0017642B" w:rsidRPr="0017642B" w:rsidRDefault="0017642B" w:rsidP="0067386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IN"/>
        </w:rPr>
      </w:pPr>
      <w:r w:rsidRPr="0017642B">
        <w:rPr>
          <w:rFonts w:ascii="Times New Roman" w:eastAsia="Times New Roman" w:hAnsi="Times New Roman" w:cs="Times New Roman"/>
          <w:b/>
          <w:bCs/>
          <w:sz w:val="27"/>
          <w:szCs w:val="27"/>
          <w:lang w:eastAsia="en-IN"/>
        </w:rPr>
        <w:t>Curricular and Co-curricular Measures</w:t>
      </w:r>
    </w:p>
    <w:p w14:paraId="42501784" w14:textId="77777777" w:rsidR="0017642B" w:rsidRPr="0017642B" w:rsidRDefault="0017642B" w:rsidP="00673862">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Stress-free evaluation systems</w:t>
      </w:r>
    </w:p>
    <w:p w14:paraId="15A2F441" w14:textId="77777777" w:rsidR="0017642B" w:rsidRPr="0017642B" w:rsidRDefault="0017642B" w:rsidP="00673862">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Life skills training (communication, problem-solving, emotional regulation)</w:t>
      </w:r>
    </w:p>
    <w:p w14:paraId="2781182A" w14:textId="77777777" w:rsidR="0017642B" w:rsidRPr="0017642B" w:rsidRDefault="0017642B" w:rsidP="00673862">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Workshops on conflict resolution and peace education</w:t>
      </w:r>
    </w:p>
    <w:p w14:paraId="1E88BFBA" w14:textId="77777777" w:rsidR="0017642B" w:rsidRPr="0017642B" w:rsidRDefault="0017642B" w:rsidP="00673862">
      <w:pPr>
        <w:spacing w:before="100" w:beforeAutospacing="1" w:after="100" w:afterAutospacing="1" w:line="240" w:lineRule="auto"/>
        <w:jc w:val="both"/>
        <w:outlineLvl w:val="2"/>
        <w:rPr>
          <w:rFonts w:ascii="Times New Roman" w:eastAsia="Times New Roman" w:hAnsi="Times New Roman" w:cs="Times New Roman"/>
          <w:b/>
          <w:bCs/>
          <w:sz w:val="27"/>
          <w:szCs w:val="27"/>
          <w:lang w:eastAsia="en-IN"/>
        </w:rPr>
      </w:pPr>
      <w:r w:rsidRPr="0017642B">
        <w:rPr>
          <w:rFonts w:ascii="Times New Roman" w:eastAsia="Times New Roman" w:hAnsi="Times New Roman" w:cs="Times New Roman"/>
          <w:b/>
          <w:bCs/>
          <w:sz w:val="27"/>
          <w:szCs w:val="27"/>
          <w:lang w:eastAsia="en-IN"/>
        </w:rPr>
        <w:t>Policy-Level Measures</w:t>
      </w:r>
    </w:p>
    <w:p w14:paraId="7F300C72" w14:textId="77777777" w:rsidR="0017642B" w:rsidRPr="0017642B" w:rsidRDefault="0017642B" w:rsidP="00673862">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Reduce political interference</w:t>
      </w:r>
    </w:p>
    <w:p w14:paraId="715A755C" w14:textId="77777777" w:rsidR="0017642B" w:rsidRPr="0017642B" w:rsidRDefault="0017642B" w:rsidP="00673862">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Increase investment in higher education infrastructure</w:t>
      </w:r>
    </w:p>
    <w:p w14:paraId="365545AE" w14:textId="77777777" w:rsidR="0017642B" w:rsidRPr="0017642B" w:rsidRDefault="0017642B" w:rsidP="00673862">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Provide career guidance and job-placement mechanisms</w:t>
      </w:r>
    </w:p>
    <w:p w14:paraId="005EF669" w14:textId="77777777" w:rsidR="0017642B" w:rsidRPr="0017642B" w:rsidRDefault="0017642B" w:rsidP="00673862">
      <w:pPr>
        <w:spacing w:after="0"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lastRenderedPageBreak/>
        <w:pict w14:anchorId="4FB9950C">
          <v:rect id="_x0000_i1032" style="width:0;height:1.5pt" o:hralign="center" o:hrstd="t" o:hr="t" fillcolor="#a0a0a0" stroked="f"/>
        </w:pict>
      </w:r>
    </w:p>
    <w:p w14:paraId="561FD796" w14:textId="77777777" w:rsidR="0017642B" w:rsidRPr="0017642B" w:rsidRDefault="0017642B" w:rsidP="00673862">
      <w:pPr>
        <w:spacing w:before="100" w:beforeAutospacing="1" w:after="100" w:afterAutospacing="1" w:line="240" w:lineRule="auto"/>
        <w:jc w:val="both"/>
        <w:outlineLvl w:val="1"/>
        <w:rPr>
          <w:rFonts w:ascii="Times New Roman" w:eastAsia="Times New Roman" w:hAnsi="Times New Roman" w:cs="Times New Roman"/>
          <w:b/>
          <w:bCs/>
          <w:sz w:val="36"/>
          <w:szCs w:val="36"/>
          <w:lang w:eastAsia="en-IN"/>
        </w:rPr>
      </w:pPr>
      <w:r w:rsidRPr="0017642B">
        <w:rPr>
          <w:rFonts w:ascii="Times New Roman" w:eastAsia="Times New Roman" w:hAnsi="Times New Roman" w:cs="Times New Roman"/>
          <w:b/>
          <w:bCs/>
          <w:sz w:val="36"/>
          <w:szCs w:val="36"/>
          <w:lang w:eastAsia="en-IN"/>
        </w:rPr>
        <w:t>8. Conclusion</w:t>
      </w:r>
    </w:p>
    <w:p w14:paraId="1E9E6D3D" w14:textId="77777777" w:rsidR="0017642B" w:rsidRPr="0017642B" w:rsidRDefault="0017642B" w:rsidP="0067386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t>Student unrest is not merely a disturbance—it is a signal of deeper problems in our education system and society. Addressing student unrest requires cooperation among students, teachers, administrators, parents, and policymakers. Educators must play a proactive role in building trust, supporting students emotionally, and promoting a healthy academic environment. A peaceful, engaged, and empowered student community is essential for national development.</w:t>
      </w:r>
    </w:p>
    <w:p w14:paraId="3ED1738F" w14:textId="77777777" w:rsidR="0017642B" w:rsidRPr="0017642B" w:rsidRDefault="0017642B" w:rsidP="00673862">
      <w:pPr>
        <w:spacing w:after="0" w:line="240" w:lineRule="auto"/>
        <w:jc w:val="both"/>
        <w:rPr>
          <w:rFonts w:ascii="Times New Roman" w:eastAsia="Times New Roman" w:hAnsi="Times New Roman" w:cs="Times New Roman"/>
          <w:sz w:val="24"/>
          <w:szCs w:val="24"/>
          <w:lang w:eastAsia="en-IN"/>
        </w:rPr>
      </w:pPr>
      <w:r w:rsidRPr="0017642B">
        <w:rPr>
          <w:rFonts w:ascii="Times New Roman" w:eastAsia="Times New Roman" w:hAnsi="Times New Roman" w:cs="Times New Roman"/>
          <w:sz w:val="24"/>
          <w:szCs w:val="24"/>
          <w:lang w:eastAsia="en-IN"/>
        </w:rPr>
        <w:pict w14:anchorId="1D97CED8">
          <v:rect id="_x0000_i1033" style="width:0;height:1.5pt" o:hralign="center" o:hrstd="t" o:hr="t" fillcolor="#a0a0a0" stroked="f"/>
        </w:pict>
      </w:r>
    </w:p>
    <w:p w14:paraId="2548C908" w14:textId="3C3F96B1" w:rsidR="00E13791" w:rsidRDefault="00E13791" w:rsidP="00673862">
      <w:pPr>
        <w:jc w:val="both"/>
      </w:pPr>
    </w:p>
    <w:sectPr w:rsidR="00E13791" w:rsidSect="003C37CA">
      <w:pgSz w:w="11906" w:h="16838"/>
      <w:pgMar w:top="1440" w:right="1440" w:bottom="1440" w:left="1440" w:header="708" w:footer="708" w:gutter="0"/>
      <w:pgBorders w:offsetFrom="page">
        <w:top w:val="threeDEngrave" w:sz="48" w:space="24" w:color="FFD966" w:themeColor="accent4" w:themeTint="99"/>
        <w:left w:val="threeDEngrave" w:sz="48" w:space="24" w:color="FFD966" w:themeColor="accent4" w:themeTint="99"/>
        <w:bottom w:val="threeDEmboss" w:sz="48" w:space="24" w:color="FFD966" w:themeColor="accent4" w:themeTint="99"/>
        <w:right w:val="threeDEmboss" w:sz="48" w:space="24" w:color="FFD966" w:themeColor="accent4"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16A0C"/>
    <w:multiLevelType w:val="multilevel"/>
    <w:tmpl w:val="55C4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19008B"/>
    <w:multiLevelType w:val="multilevel"/>
    <w:tmpl w:val="1732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C849F1"/>
    <w:multiLevelType w:val="multilevel"/>
    <w:tmpl w:val="ACEA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617F55"/>
    <w:multiLevelType w:val="multilevel"/>
    <w:tmpl w:val="632A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B0634E"/>
    <w:multiLevelType w:val="multilevel"/>
    <w:tmpl w:val="C068EA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0E1B1F"/>
    <w:multiLevelType w:val="multilevel"/>
    <w:tmpl w:val="431E6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255467"/>
    <w:multiLevelType w:val="multilevel"/>
    <w:tmpl w:val="78828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C175DF"/>
    <w:multiLevelType w:val="multilevel"/>
    <w:tmpl w:val="86224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3C08C9"/>
    <w:multiLevelType w:val="multilevel"/>
    <w:tmpl w:val="5F26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295921"/>
    <w:multiLevelType w:val="multilevel"/>
    <w:tmpl w:val="27D6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C13B45"/>
    <w:multiLevelType w:val="multilevel"/>
    <w:tmpl w:val="EFFC4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AE5F19"/>
    <w:multiLevelType w:val="multilevel"/>
    <w:tmpl w:val="2734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DE31D9"/>
    <w:multiLevelType w:val="multilevel"/>
    <w:tmpl w:val="3DE04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691EDE"/>
    <w:multiLevelType w:val="multilevel"/>
    <w:tmpl w:val="BF8E6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3E68A6"/>
    <w:multiLevelType w:val="multilevel"/>
    <w:tmpl w:val="F094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F67A18"/>
    <w:multiLevelType w:val="multilevel"/>
    <w:tmpl w:val="6B8AF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4D2BE4"/>
    <w:multiLevelType w:val="multilevel"/>
    <w:tmpl w:val="1C82F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8C73BF"/>
    <w:multiLevelType w:val="multilevel"/>
    <w:tmpl w:val="94CE13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AE0D69"/>
    <w:multiLevelType w:val="multilevel"/>
    <w:tmpl w:val="4650B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7"/>
  </w:num>
  <w:num w:numId="3">
    <w:abstractNumId w:val="7"/>
  </w:num>
  <w:num w:numId="4">
    <w:abstractNumId w:val="4"/>
  </w:num>
  <w:num w:numId="5">
    <w:abstractNumId w:val="5"/>
  </w:num>
  <w:num w:numId="6">
    <w:abstractNumId w:val="15"/>
  </w:num>
  <w:num w:numId="7">
    <w:abstractNumId w:val="3"/>
  </w:num>
  <w:num w:numId="8">
    <w:abstractNumId w:val="18"/>
  </w:num>
  <w:num w:numId="9">
    <w:abstractNumId w:val="2"/>
  </w:num>
  <w:num w:numId="10">
    <w:abstractNumId w:val="0"/>
  </w:num>
  <w:num w:numId="11">
    <w:abstractNumId w:val="8"/>
  </w:num>
  <w:num w:numId="12">
    <w:abstractNumId w:val="13"/>
  </w:num>
  <w:num w:numId="13">
    <w:abstractNumId w:val="1"/>
  </w:num>
  <w:num w:numId="14">
    <w:abstractNumId w:val="14"/>
  </w:num>
  <w:num w:numId="15">
    <w:abstractNumId w:val="10"/>
  </w:num>
  <w:num w:numId="16">
    <w:abstractNumId w:val="11"/>
  </w:num>
  <w:num w:numId="17">
    <w:abstractNumId w:val="6"/>
  </w:num>
  <w:num w:numId="18">
    <w:abstractNumId w:val="1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2B"/>
    <w:rsid w:val="0017642B"/>
    <w:rsid w:val="003C37CA"/>
    <w:rsid w:val="00673862"/>
    <w:rsid w:val="008B7EFD"/>
    <w:rsid w:val="00E13791"/>
    <w:rsid w:val="00E86455"/>
    <w:rsid w:val="00E9690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5CE2FC"/>
  <w15:chartTrackingRefBased/>
  <w15:docId w15:val="{A8F42857-1EC7-446D-A92F-97C15F656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1764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17642B"/>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17642B"/>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42B"/>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17642B"/>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17642B"/>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17642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17642B"/>
    <w:rPr>
      <w:b/>
      <w:bCs/>
    </w:rPr>
  </w:style>
  <w:style w:type="character" w:styleId="Emphasis">
    <w:name w:val="Emphasis"/>
    <w:basedOn w:val="DefaultParagraphFont"/>
    <w:uiPriority w:val="20"/>
    <w:qFormat/>
    <w:rsid w:val="001764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06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761</Words>
  <Characters>5039</Characters>
  <Application>Microsoft Office Word</Application>
  <DocSecurity>0</DocSecurity>
  <Lines>139</Lines>
  <Paragraphs>134</Paragraphs>
  <ScaleCrop>false</ScaleCrop>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2025-11-24T08:06:00Z</dcterms:created>
  <dcterms:modified xsi:type="dcterms:W3CDTF">2025-11-24T08:10:00Z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7df0a5ba-e238-4121-890b-0f23b254b5fb</vt:lpwstr>
  </property>
</Properties>
</file>